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C0" w:rsidRDefault="00B25DC0">
      <w:pPr>
        <w:spacing w:after="0"/>
        <w:jc w:val="center"/>
      </w:pPr>
      <w:r>
        <w:t>SAILING INSTRUCTIONS</w:t>
      </w:r>
    </w:p>
    <w:p w:rsidR="00B25DC0" w:rsidRDefault="00B25DC0">
      <w:pPr>
        <w:spacing w:after="0"/>
        <w:jc w:val="center"/>
      </w:pPr>
      <w:proofErr w:type="gramStart"/>
      <w:r>
        <w:t>AREA</w:t>
      </w:r>
      <w:r>
        <w:rPr>
          <w:color w:val="FF0000"/>
        </w:rPr>
        <w:t xml:space="preserve">  ?</w:t>
      </w:r>
      <w:proofErr w:type="gramEnd"/>
      <w:r>
        <w:rPr>
          <w:color w:val="FF0000"/>
        </w:rPr>
        <w:t> </w:t>
      </w:r>
      <w:r>
        <w:t>Championship</w:t>
      </w:r>
    </w:p>
    <w:p w:rsidR="00B25DC0" w:rsidRDefault="00B25DC0">
      <w:pPr>
        <w:spacing w:after="0"/>
        <w:jc w:val="center"/>
      </w:pPr>
      <w:proofErr w:type="gramStart"/>
      <w:r>
        <w:t>for</w:t>
      </w:r>
      <w:proofErr w:type="gramEnd"/>
    </w:p>
    <w:p w:rsidR="00B25DC0" w:rsidRDefault="00B25DC0">
      <w:pPr>
        <w:spacing w:after="0"/>
        <w:jc w:val="center"/>
      </w:pPr>
      <w:r>
        <w:t>The US Sailing Chubb U.S. Junior Championships</w:t>
      </w:r>
    </w:p>
    <w:p w:rsidR="00B25DC0" w:rsidRDefault="00B25DC0">
      <w:pPr>
        <w:spacing w:after="0"/>
        <w:jc w:val="center"/>
      </w:pPr>
      <w:r>
        <w:t xml:space="preserve">The U.S. Junior </w:t>
      </w:r>
      <w:proofErr w:type="spellStart"/>
      <w:r>
        <w:t>Triplehanded</w:t>
      </w:r>
      <w:proofErr w:type="spellEnd"/>
      <w:r>
        <w:t xml:space="preserve"> Sailing Championship for the Sears Cup</w:t>
      </w:r>
    </w:p>
    <w:p w:rsidR="00B25DC0" w:rsidRDefault="00B25DC0">
      <w:pPr>
        <w:spacing w:after="0"/>
        <w:jc w:val="center"/>
      </w:pPr>
      <w:r>
        <w:t>The U.S. Junior Doublehanded Sailing Championship for the Bemis Trophy</w:t>
      </w:r>
    </w:p>
    <w:p w:rsidR="00B25DC0" w:rsidRDefault="00B25DC0">
      <w:pPr>
        <w:spacing w:after="0"/>
        <w:jc w:val="center"/>
      </w:pPr>
      <w:r>
        <w:t xml:space="preserve">The U.S. Junior Singlehanded Sailing Championship for the </w:t>
      </w:r>
      <w:proofErr w:type="spellStart"/>
      <w:r>
        <w:t>Smythe</w:t>
      </w:r>
      <w:proofErr w:type="spellEnd"/>
      <w:r>
        <w:t xml:space="preserve"> Trophy</w:t>
      </w:r>
    </w:p>
    <w:p w:rsidR="00B25DC0" w:rsidRDefault="00B25DC0">
      <w:pPr>
        <w:spacing w:after="0"/>
        <w:jc w:val="center"/>
        <w:rPr>
          <w:color w:val="FF0000"/>
        </w:rPr>
      </w:pPr>
      <w:proofErr w:type="gramStart"/>
      <w:r>
        <w:rPr>
          <w:color w:val="FF0000"/>
        </w:rPr>
        <w:t>venue</w:t>
      </w:r>
      <w:proofErr w:type="gramEnd"/>
      <w:r>
        <w:rPr>
          <w:color w:val="FF0000"/>
        </w:rPr>
        <w:t xml:space="preserve"> and date</w:t>
      </w:r>
    </w:p>
    <w:p w:rsidR="00B25DC0" w:rsidRDefault="00B25DC0">
      <w:pPr>
        <w:spacing w:after="0"/>
        <w:jc w:val="center"/>
      </w:pPr>
      <w:proofErr w:type="gramStart"/>
      <w:r>
        <w:rPr>
          <w:color w:val="FF0000"/>
        </w:rPr>
        <w:t>posted</w:t>
      </w:r>
      <w:proofErr w:type="gramEnd"/>
      <w:r>
        <w:rPr>
          <w:color w:val="FF0000"/>
        </w:rPr>
        <w:t xml:space="preserve"> here </w:t>
      </w:r>
      <w:r>
        <w:rPr>
          <w:color w:val="FF0000"/>
        </w:rPr>
        <w:t> </w:t>
      </w:r>
      <w:r>
        <w:t> </w:t>
      </w:r>
      <w:r>
        <w:t> </w:t>
      </w:r>
      <w:r>
        <w:t> </w:t>
      </w:r>
      <w:r>
        <w:t> </w:t>
      </w:r>
    </w:p>
    <w:p w:rsidR="00B25DC0" w:rsidRDefault="00B25DC0">
      <w:pPr>
        <w:spacing w:after="0"/>
        <w:rPr>
          <w:rFonts w:ascii="Times New Roman" w:hAnsi="Times New Roman" w:cs="Times New Roman"/>
        </w:rPr>
      </w:pPr>
    </w:p>
    <w:p w:rsidR="00B25DC0" w:rsidRDefault="00B25DC0">
      <w:pPr>
        <w:pStyle w:val="ListParagraph"/>
        <w:numPr>
          <w:ilvl w:val="0"/>
          <w:numId w:val="4"/>
        </w:numPr>
        <w:spacing w:after="0"/>
        <w:rPr>
          <w:b/>
          <w:bCs/>
        </w:rPr>
      </w:pPr>
      <w:r>
        <w:rPr>
          <w:b/>
          <w:bCs/>
        </w:rPr>
        <w:t>RULES</w:t>
      </w:r>
    </w:p>
    <w:p w:rsidR="00B25DC0" w:rsidRDefault="00B25DC0">
      <w:pPr>
        <w:pStyle w:val="ListParagraph"/>
        <w:numPr>
          <w:ilvl w:val="1"/>
          <w:numId w:val="4"/>
        </w:numPr>
        <w:spacing w:after="0"/>
      </w:pPr>
      <w:r>
        <w:t>The regatta will be governed by the rules as defined in The Racing Rules of Sailing.</w:t>
      </w:r>
    </w:p>
    <w:p w:rsidR="00B25DC0" w:rsidRDefault="00B25DC0">
      <w:pPr>
        <w:pStyle w:val="ListParagraph"/>
        <w:numPr>
          <w:ilvl w:val="1"/>
          <w:numId w:val="4"/>
        </w:numPr>
        <w:spacing w:after="0"/>
      </w:pPr>
      <w:r>
        <w:t>The following documents will apply:</w:t>
      </w:r>
    </w:p>
    <w:p w:rsidR="00B25DC0" w:rsidRDefault="00B25DC0">
      <w:pPr>
        <w:pStyle w:val="ListParagraph"/>
        <w:numPr>
          <w:ilvl w:val="0"/>
          <w:numId w:val="9"/>
        </w:numPr>
        <w:spacing w:after="0"/>
      </w:pPr>
      <w:r>
        <w:t>US Sailing Regulations 2, 10 and 13.</w:t>
      </w:r>
    </w:p>
    <w:p w:rsidR="00B25DC0" w:rsidRDefault="00027175">
      <w:pPr>
        <w:pStyle w:val="ListParagraph"/>
        <w:numPr>
          <w:ilvl w:val="0"/>
          <w:numId w:val="9"/>
        </w:numPr>
        <w:spacing w:after="0"/>
      </w:pPr>
      <w:hyperlink r:id="rId7" w:history="1">
        <w:r w:rsidR="00B25DC0" w:rsidRPr="00027175">
          <w:rPr>
            <w:rStyle w:val="Hyperlink"/>
            <w:rFonts w:ascii="Calibri" w:hAnsi="Calibri" w:cs="Calibri"/>
          </w:rPr>
          <w:t xml:space="preserve">The Conditions for the United States Junior Sailing Championships and the US Sailing Championship Conditions  </w:t>
        </w:r>
      </w:hyperlink>
      <w:r w:rsidR="00B25DC0">
        <w:t xml:space="preserve"> </w:t>
      </w:r>
    </w:p>
    <w:p w:rsidR="00B25DC0" w:rsidRDefault="00027175">
      <w:pPr>
        <w:pStyle w:val="ListParagraph"/>
        <w:numPr>
          <w:ilvl w:val="0"/>
          <w:numId w:val="9"/>
        </w:numPr>
        <w:spacing w:after="0"/>
      </w:pPr>
      <w:hyperlink r:id="rId8" w:history="1">
        <w:r w:rsidR="00B25DC0" w:rsidRPr="00027175">
          <w:rPr>
            <w:rStyle w:val="Hyperlink"/>
            <w:rFonts w:ascii="Calibri" w:hAnsi="Calibri" w:cs="Calibri"/>
          </w:rPr>
          <w:t xml:space="preserve">The US Sailing Championship Support </w:t>
        </w:r>
        <w:r w:rsidRPr="00027175">
          <w:rPr>
            <w:rStyle w:val="Hyperlink"/>
            <w:rFonts w:ascii="Calibri" w:hAnsi="Calibri" w:cs="Calibri"/>
          </w:rPr>
          <w:t>Vessel Policy</w:t>
        </w:r>
      </w:hyperlink>
      <w:r w:rsidR="00B25DC0">
        <w:t xml:space="preserve"> </w:t>
      </w:r>
    </w:p>
    <w:p w:rsidR="00B25DC0" w:rsidRDefault="00027175">
      <w:pPr>
        <w:pStyle w:val="ListParagraph"/>
        <w:numPr>
          <w:ilvl w:val="0"/>
          <w:numId w:val="9"/>
        </w:numPr>
        <w:spacing w:after="0"/>
      </w:pPr>
      <w:hyperlink r:id="rId9" w:history="1">
        <w:r w:rsidR="00B25DC0" w:rsidRPr="00027175">
          <w:rPr>
            <w:rStyle w:val="Hyperlink"/>
            <w:rFonts w:ascii="Calibri" w:hAnsi="Calibri" w:cs="Calibri"/>
          </w:rPr>
          <w:t>The US Sailing SafeSport Handbook</w:t>
        </w:r>
      </w:hyperlink>
    </w:p>
    <w:p w:rsidR="00B25DC0" w:rsidRDefault="00027175">
      <w:pPr>
        <w:pStyle w:val="ListParagraph"/>
        <w:numPr>
          <w:ilvl w:val="0"/>
          <w:numId w:val="9"/>
        </w:numPr>
        <w:spacing w:after="0"/>
      </w:pPr>
      <w:hyperlink r:id="rId10" w:history="1">
        <w:r w:rsidR="00B25DC0" w:rsidRPr="00027175">
          <w:rPr>
            <w:rStyle w:val="Hyperlink"/>
            <w:rFonts w:ascii="Calibri" w:hAnsi="Calibri" w:cs="Calibri"/>
          </w:rPr>
          <w:t>The US Sailing Code of Conduct</w:t>
        </w:r>
      </w:hyperlink>
    </w:p>
    <w:p w:rsidR="00B25DC0" w:rsidRDefault="00B25DC0">
      <w:pPr>
        <w:pStyle w:val="ListParagraph"/>
        <w:numPr>
          <w:ilvl w:val="1"/>
          <w:numId w:val="4"/>
        </w:numPr>
        <w:spacing w:after="0"/>
      </w:pPr>
      <w:r>
        <w:t>The RRS will be changed as follows:</w:t>
      </w:r>
    </w:p>
    <w:p w:rsidR="00B25DC0" w:rsidRDefault="00B25DC0">
      <w:pPr>
        <w:pStyle w:val="ListParagraph"/>
        <w:numPr>
          <w:ilvl w:val="0"/>
          <w:numId w:val="6"/>
        </w:numPr>
        <w:spacing w:after="0"/>
      </w:pPr>
      <w:r>
        <w:t>Rule 29.1 and rule 30.1 are changed to permit the hailing of recall numbers. The failure of any boat to hear the hail, an untimely hail of OCS boats, failure to hail any boats, and the order of the boats in the hail shall not be ground</w:t>
      </w:r>
      <w:bookmarkStart w:id="0" w:name="_GoBack"/>
      <w:bookmarkEnd w:id="0"/>
      <w:r>
        <w:t>s for granting redress;</w:t>
      </w:r>
    </w:p>
    <w:p w:rsidR="00B25DC0" w:rsidRDefault="00B25DC0">
      <w:pPr>
        <w:pStyle w:val="ListParagraph"/>
        <w:numPr>
          <w:ilvl w:val="0"/>
          <w:numId w:val="6"/>
        </w:numPr>
        <w:spacing w:after="0"/>
      </w:pPr>
      <w:r>
        <w:t>The preambles to Part 4 and rule 40 are changed so that competitors shall wear a US Coast Guard (USCG) approved personal flotation device (PFD) while on the water other than for brief periods while adding or removing clothing. The PFD shall depend 100% on foam for flotation.  No modifications of the PFD are permitted and it shall be the appropriate size for the sailor;</w:t>
      </w:r>
    </w:p>
    <w:p w:rsidR="00B25DC0" w:rsidRDefault="00B25DC0">
      <w:pPr>
        <w:pStyle w:val="ListParagraph"/>
        <w:numPr>
          <w:ilvl w:val="0"/>
          <w:numId w:val="6"/>
        </w:numPr>
        <w:spacing w:after="0"/>
      </w:pPr>
      <w:r>
        <w:t>Rule 60.1(a) is changed to prohibit a boat from protesting another boat for an alleged breach of any class rule other than class equipment measurement rules;</w:t>
      </w:r>
    </w:p>
    <w:p w:rsidR="00B25DC0" w:rsidRDefault="00B25DC0">
      <w:pPr>
        <w:pStyle w:val="ListParagraph"/>
        <w:numPr>
          <w:ilvl w:val="0"/>
          <w:numId w:val="6"/>
        </w:numPr>
        <w:spacing w:after="0"/>
      </w:pPr>
      <w:r>
        <w:t>Rule 61.1(a) is changed so that “A boat intending to protest about an incident that occurs in the racing area shall notify the Race Committee (RC) finish boat of her intention as soon as possible after finishing, including the boat identification number of the boat(s) being protested”;</w:t>
      </w:r>
    </w:p>
    <w:p w:rsidR="00B25DC0" w:rsidRDefault="00B25DC0">
      <w:pPr>
        <w:pStyle w:val="ListParagraph"/>
        <w:numPr>
          <w:ilvl w:val="0"/>
          <w:numId w:val="6"/>
        </w:numPr>
        <w:spacing w:after="0"/>
      </w:pPr>
      <w:r>
        <w:t>Rule 64.4 (b) is changed to require a hearing before any action is taken.</w:t>
      </w:r>
    </w:p>
    <w:p w:rsidR="00B25DC0" w:rsidRDefault="00B25DC0">
      <w:pPr>
        <w:pStyle w:val="ListParagraph"/>
        <w:numPr>
          <w:ilvl w:val="0"/>
          <w:numId w:val="6"/>
        </w:numPr>
        <w:spacing w:after="0"/>
      </w:pPr>
      <w:r>
        <w:t>Rule 77 is changed such that a boat is not required to display national letters; however, competitors may be required to apply supplied recall numbers to their boat or sail. If recall numbers are required, they will be supplied by the OA;</w:t>
      </w:r>
    </w:p>
    <w:p w:rsidR="00B25DC0" w:rsidRDefault="00B25DC0">
      <w:pPr>
        <w:pStyle w:val="ListParagraph"/>
        <w:numPr>
          <w:ilvl w:val="0"/>
          <w:numId w:val="6"/>
        </w:numPr>
        <w:spacing w:after="0"/>
      </w:pPr>
      <w:r>
        <w:t>In case of conflict between the Notice of Race and the Sailing Instructions (SIs), the SIs will prevail.  This changes rule 63.7.</w:t>
      </w:r>
    </w:p>
    <w:p w:rsidR="00B25DC0" w:rsidRDefault="00B25DC0">
      <w:pPr>
        <w:pStyle w:val="ListParagraph"/>
        <w:numPr>
          <w:ilvl w:val="0"/>
          <w:numId w:val="6"/>
        </w:numPr>
        <w:spacing w:after="0"/>
      </w:pPr>
      <w:r>
        <w:lastRenderedPageBreak/>
        <w:t xml:space="preserve">When Borrowed Boats are provided for the competitors in a series, the Breakdown Procedure of Appendix D5 shall be utilized. Appendix D5.2 is changed to substitute a yellow flag for signaling a breakdown on the boat. Reference to umpire is replaced with protest committee. </w:t>
      </w:r>
    </w:p>
    <w:p w:rsidR="00B25DC0" w:rsidRDefault="00B25DC0">
      <w:pPr>
        <w:pStyle w:val="ListParagraph"/>
        <w:numPr>
          <w:ilvl w:val="0"/>
          <w:numId w:val="4"/>
        </w:numPr>
        <w:spacing w:after="0"/>
        <w:rPr>
          <w:b/>
          <w:bCs/>
        </w:rPr>
      </w:pPr>
      <w:r>
        <w:rPr>
          <w:b/>
          <w:bCs/>
        </w:rPr>
        <w:t>RECALL NUMBERS  (OPTIONAL)</w:t>
      </w:r>
    </w:p>
    <w:p w:rsidR="00B25DC0" w:rsidRDefault="00B25DC0">
      <w:pPr>
        <w:pStyle w:val="ListParagraph"/>
        <w:numPr>
          <w:ilvl w:val="1"/>
          <w:numId w:val="4"/>
        </w:numPr>
        <w:spacing w:after="0"/>
      </w:pPr>
      <w:r>
        <w:t>Boats are not required to display national letters on their sails.</w:t>
      </w:r>
    </w:p>
    <w:p w:rsidR="00B25DC0" w:rsidRDefault="00B25DC0">
      <w:pPr>
        <w:pStyle w:val="ListParagraph"/>
        <w:numPr>
          <w:ilvl w:val="1"/>
          <w:numId w:val="4"/>
        </w:numPr>
        <w:spacing w:after="0"/>
      </w:pPr>
      <w:r>
        <w:t>If required, boats shall display recall numbers provided by the Organizing Authority.  These numbers shall be placed in accordance with the instructions issued with the numbers.  It is each competitor’s responsibility to maintain the visibility of recall numbers.  Loss of or damage to a recall number shall not be grounds for redress.  This changes rule 62.1.</w:t>
      </w:r>
    </w:p>
    <w:p w:rsidR="00B25DC0" w:rsidRDefault="00B25DC0">
      <w:pPr>
        <w:pStyle w:val="ListParagraph"/>
        <w:numPr>
          <w:ilvl w:val="1"/>
          <w:numId w:val="4"/>
        </w:numPr>
        <w:spacing w:after="0"/>
      </w:pPr>
      <w:r>
        <w:t>If recall numbers are supplied by the Organizing Authority, the Race Committee (RC) shall use those numbers to display identified UFD or BFD boats after a general recall or abandonment.  This changes rules 30.3 and 30.4</w:t>
      </w:r>
    </w:p>
    <w:p w:rsidR="00B25DC0" w:rsidRDefault="00B25DC0">
      <w:pPr>
        <w:pStyle w:val="ListParagraph"/>
        <w:numPr>
          <w:ilvl w:val="0"/>
          <w:numId w:val="4"/>
        </w:numPr>
        <w:spacing w:after="0"/>
        <w:rPr>
          <w:b/>
          <w:bCs/>
        </w:rPr>
      </w:pPr>
      <w:r>
        <w:rPr>
          <w:b/>
          <w:bCs/>
        </w:rPr>
        <w:t>NOTICES TO COMPETITORS</w:t>
      </w:r>
    </w:p>
    <w:p w:rsidR="00B25DC0" w:rsidRDefault="00B25DC0">
      <w:pPr>
        <w:spacing w:after="0"/>
        <w:ind w:left="216"/>
        <w:rPr>
          <w:rFonts w:ascii="Times New Roman" w:hAnsi="Times New Roman" w:cs="Times New Roman"/>
        </w:rPr>
      </w:pPr>
      <w:r>
        <w:t xml:space="preserve">Notices to Competitors will be posted on the official regatta notice board located </w:t>
      </w:r>
      <w:r>
        <w:rPr>
          <w:color w:val="FF0000"/>
        </w:rPr>
        <w:t>where</w:t>
      </w:r>
      <w:proofErr w:type="gramStart"/>
      <w:r>
        <w:rPr>
          <w:color w:val="FF0000"/>
        </w:rPr>
        <w:t>?.</w:t>
      </w:r>
      <w:proofErr w:type="gramEnd"/>
    </w:p>
    <w:p w:rsidR="00B25DC0" w:rsidRDefault="00B25DC0">
      <w:pPr>
        <w:pStyle w:val="ListParagraph"/>
        <w:numPr>
          <w:ilvl w:val="0"/>
          <w:numId w:val="4"/>
        </w:numPr>
        <w:spacing w:after="0"/>
        <w:rPr>
          <w:b/>
          <w:bCs/>
        </w:rPr>
      </w:pPr>
      <w:r>
        <w:rPr>
          <w:b/>
          <w:bCs/>
        </w:rPr>
        <w:t>CHANGES TO SAILING INSTRUCTIONS</w:t>
      </w:r>
    </w:p>
    <w:p w:rsidR="00B25DC0" w:rsidRDefault="00B25DC0">
      <w:pPr>
        <w:spacing w:after="0"/>
        <w:ind w:left="216"/>
      </w:pPr>
      <w:r>
        <w:t xml:space="preserve">Changes to the SIs will be posted no later than 20 minutes after the close of the morning briefing on the day it takes effect, except any change to the schedule of races will be posted no later than the end of the protest time limit on the day before it will take effect.  </w:t>
      </w:r>
    </w:p>
    <w:p w:rsidR="00B25DC0" w:rsidRDefault="00B25DC0">
      <w:pPr>
        <w:pStyle w:val="ListParagraph"/>
        <w:numPr>
          <w:ilvl w:val="0"/>
          <w:numId w:val="4"/>
        </w:numPr>
        <w:spacing w:after="0"/>
        <w:rPr>
          <w:b/>
          <w:bCs/>
        </w:rPr>
      </w:pPr>
      <w:r>
        <w:rPr>
          <w:b/>
          <w:bCs/>
        </w:rPr>
        <w:t>SIGNALS MADE ASHORE</w:t>
      </w:r>
    </w:p>
    <w:p w:rsidR="00B25DC0" w:rsidRDefault="00B25DC0">
      <w:pPr>
        <w:pStyle w:val="ListParagraph"/>
        <w:numPr>
          <w:ilvl w:val="1"/>
          <w:numId w:val="4"/>
        </w:numPr>
        <w:spacing w:after="0"/>
        <w:rPr>
          <w:rFonts w:ascii="Times New Roman" w:hAnsi="Times New Roman" w:cs="Times New Roman"/>
        </w:rPr>
      </w:pPr>
      <w:r>
        <w:t xml:space="preserve">Signals ashore will be displayed from </w:t>
      </w:r>
      <w:r>
        <w:rPr>
          <w:color w:val="FF0000"/>
        </w:rPr>
        <w:t>where?</w:t>
      </w:r>
    </w:p>
    <w:p w:rsidR="00B25DC0" w:rsidRDefault="00B25DC0">
      <w:pPr>
        <w:pStyle w:val="ListParagraph"/>
        <w:numPr>
          <w:ilvl w:val="1"/>
          <w:numId w:val="4"/>
        </w:numPr>
        <w:spacing w:after="0"/>
      </w:pPr>
      <w:r>
        <w:t>Boats are not allowed to launch before code flag D is displayed with one sound. (optional)</w:t>
      </w:r>
    </w:p>
    <w:p w:rsidR="00B25DC0" w:rsidRDefault="00B25DC0">
      <w:pPr>
        <w:pStyle w:val="ListParagraph"/>
        <w:numPr>
          <w:ilvl w:val="1"/>
          <w:numId w:val="4"/>
        </w:numPr>
        <w:spacing w:after="0"/>
      </w:pPr>
      <w:r>
        <w:t>When flag AP is displayed ashore, boats shall not leave the harbor; wait for further instructions.</w:t>
      </w:r>
    </w:p>
    <w:p w:rsidR="00B25DC0" w:rsidRDefault="00B25DC0">
      <w:pPr>
        <w:pStyle w:val="ListParagraph"/>
        <w:numPr>
          <w:ilvl w:val="1"/>
          <w:numId w:val="4"/>
        </w:numPr>
        <w:spacing w:after="0"/>
      </w:pPr>
      <w:r>
        <w:t xml:space="preserve">When flag AP is removed ashore, ‘1 minute’ is replaced with ‘not less than </w:t>
      </w:r>
      <w:r>
        <w:rPr>
          <w:color w:val="FF0000"/>
        </w:rPr>
        <w:t xml:space="preserve"># </w:t>
      </w:r>
      <w:proofErr w:type="gramStart"/>
      <w:r>
        <w:t>minutes’ .</w:t>
      </w:r>
      <w:proofErr w:type="gramEnd"/>
      <w:r>
        <w:t xml:space="preserve">  This changes rule Race Signals AP.</w:t>
      </w:r>
    </w:p>
    <w:p w:rsidR="00B25DC0" w:rsidRDefault="00B25DC0">
      <w:pPr>
        <w:pStyle w:val="ListParagraph"/>
        <w:numPr>
          <w:ilvl w:val="0"/>
          <w:numId w:val="4"/>
        </w:numPr>
        <w:spacing w:after="0"/>
        <w:rPr>
          <w:b/>
          <w:bCs/>
        </w:rPr>
      </w:pPr>
      <w:r>
        <w:rPr>
          <w:b/>
          <w:bCs/>
        </w:rPr>
        <w:t>SAFETY AND PERSONAL EQUIPMENT</w:t>
      </w:r>
    </w:p>
    <w:p w:rsidR="00B25DC0" w:rsidRDefault="00B25DC0">
      <w:pPr>
        <w:pStyle w:val="ListParagraph"/>
        <w:numPr>
          <w:ilvl w:val="1"/>
          <w:numId w:val="4"/>
        </w:numPr>
        <w:spacing w:after="0"/>
      </w:pPr>
      <w:r>
        <w:t xml:space="preserve">All competitors in US Sailing Championships, at all levels, shall wear, while on the water, other than brief periods while adding or removing clothing, an approved US Coast Guard PFD that depends 100% on foam for flotation that is the appropriate size for the sailor.  The PFD must be worn outside of all clothing, except that a thin shirt may be worn over the PFD to prevent snagging. </w:t>
      </w:r>
    </w:p>
    <w:p w:rsidR="00B25DC0" w:rsidRDefault="00B25DC0">
      <w:pPr>
        <w:pStyle w:val="ListParagraph"/>
        <w:numPr>
          <w:ilvl w:val="1"/>
          <w:numId w:val="4"/>
        </w:numPr>
        <w:spacing w:after="0"/>
      </w:pPr>
      <w:r>
        <w:t>Before the warning signal of the first race in which they intend to compete each day, boats shall check in by sailing on starboard tack of their class’s RC signal boat.  Each boat shall hail her recall number until acknowledged by the signal boat.  Failure to check in may result in a penalty.</w:t>
      </w:r>
    </w:p>
    <w:p w:rsidR="00B25DC0" w:rsidRDefault="00B25DC0">
      <w:pPr>
        <w:pStyle w:val="ListParagraph"/>
        <w:numPr>
          <w:ilvl w:val="1"/>
          <w:numId w:val="4"/>
        </w:numPr>
        <w:spacing w:after="0"/>
      </w:pPr>
      <w:r>
        <w:t>A boat retiring from a race shall notify a RC vessel before leaving the course, or, when that is impossible, immediately after arrival ashore.</w:t>
      </w:r>
    </w:p>
    <w:p w:rsidR="00B25DC0" w:rsidRDefault="00B25DC0">
      <w:pPr>
        <w:pStyle w:val="ListParagraph"/>
        <w:numPr>
          <w:ilvl w:val="1"/>
          <w:numId w:val="4"/>
        </w:numPr>
        <w:spacing w:after="0"/>
      </w:pPr>
      <w:r>
        <w:t>The only gear, rigging, or equipment that a team may take aboard a boat shall be: magnetic card compass, flags, plastic bucket or bailer, normally equipped ditty-bag, personal effects, including PFDs and protective clothing. For the events using the C420, permission is granted to bring Fast-pins, and the competitors are required to bring their own trapeze harnesses.</w:t>
      </w:r>
    </w:p>
    <w:p w:rsidR="00B25DC0" w:rsidRDefault="00B25DC0">
      <w:pPr>
        <w:pStyle w:val="ListParagraph"/>
        <w:numPr>
          <w:ilvl w:val="1"/>
          <w:numId w:val="4"/>
        </w:numPr>
        <w:spacing w:after="0"/>
        <w:rPr>
          <w:rFonts w:ascii="Times New Roman" w:hAnsi="Times New Roman" w:cs="Times New Roman"/>
        </w:rPr>
      </w:pPr>
      <w:r>
        <w:t xml:space="preserve">Electronic fluxgate compasses and GPS devices of all varieties, styles and combinations are specifically banned. </w:t>
      </w:r>
      <w:r>
        <w:rPr>
          <w:rFonts w:ascii="Times New Roman" w:hAnsi="Times New Roman" w:cs="Times New Roman"/>
        </w:rPr>
        <w:br w:type="page"/>
      </w:r>
    </w:p>
    <w:p w:rsidR="00B25DC0" w:rsidRDefault="00B25DC0">
      <w:pPr>
        <w:spacing w:after="0"/>
        <w:ind w:left="216"/>
        <w:rPr>
          <w:rFonts w:ascii="Times New Roman" w:hAnsi="Times New Roman" w:cs="Times New Roman"/>
        </w:rPr>
      </w:pPr>
    </w:p>
    <w:p w:rsidR="00B25DC0" w:rsidRDefault="00B25DC0">
      <w:pPr>
        <w:pStyle w:val="ListParagraph"/>
        <w:numPr>
          <w:ilvl w:val="0"/>
          <w:numId w:val="4"/>
        </w:numPr>
        <w:spacing w:after="0"/>
        <w:rPr>
          <w:b/>
          <w:bCs/>
        </w:rPr>
      </w:pPr>
      <w:r>
        <w:rPr>
          <w:b/>
          <w:bCs/>
        </w:rPr>
        <w:t>SCHEDULE OF RACES</w:t>
      </w:r>
    </w:p>
    <w:p w:rsidR="00B25DC0" w:rsidRDefault="00B25DC0">
      <w:pPr>
        <w:pStyle w:val="ListParagraph"/>
        <w:numPr>
          <w:ilvl w:val="1"/>
          <w:numId w:val="4"/>
        </w:numPr>
        <w:spacing w:after="0"/>
        <w:rPr>
          <w:rFonts w:ascii="Times New Roman" w:hAnsi="Times New Roman" w:cs="Times New Roman"/>
          <w:color w:val="FF0000"/>
        </w:rPr>
      </w:pPr>
      <w:r>
        <w:rPr>
          <w:rFonts w:ascii="Times New Roman" w:hAnsi="Times New Roman" w:cs="Times New Roman"/>
          <w:color w:val="FF0000"/>
        </w:rPr>
        <w:t>Fill in schedule here</w:t>
      </w:r>
    </w:p>
    <w:tbl>
      <w:tblPr>
        <w:tblW w:w="0" w:type="auto"/>
        <w:tblInd w:w="-106" w:type="dxa"/>
        <w:tblLook w:val="0000" w:firstRow="0" w:lastRow="0" w:firstColumn="0" w:lastColumn="0" w:noHBand="0" w:noVBand="0"/>
      </w:tblPr>
      <w:tblGrid>
        <w:gridCol w:w="4733"/>
        <w:gridCol w:w="4733"/>
      </w:tblGrid>
      <w:tr w:rsidR="00B25DC0">
        <w:tc>
          <w:tcPr>
            <w:tcW w:w="4788" w:type="dxa"/>
            <w:tcBorders>
              <w:top w:val="nil"/>
              <w:left w:val="nil"/>
              <w:bottom w:val="nil"/>
              <w:right w:val="nil"/>
            </w:tcBorders>
          </w:tcPr>
          <w:p w:rsidR="00B25DC0" w:rsidRDefault="00B25DC0">
            <w:pPr>
              <w:spacing w:after="0" w:line="240" w:lineRule="auto"/>
            </w:pPr>
          </w:p>
        </w:tc>
        <w:tc>
          <w:tcPr>
            <w:tcW w:w="4788" w:type="dxa"/>
            <w:tcBorders>
              <w:top w:val="nil"/>
              <w:left w:val="nil"/>
              <w:bottom w:val="nil"/>
              <w:right w:val="nil"/>
            </w:tcBorders>
          </w:tcPr>
          <w:p w:rsidR="00B25DC0" w:rsidRDefault="00B25DC0">
            <w:pPr>
              <w:spacing w:after="0" w:line="240" w:lineRule="auto"/>
            </w:pPr>
          </w:p>
        </w:tc>
      </w:tr>
      <w:tr w:rsidR="00B25DC0">
        <w:tc>
          <w:tcPr>
            <w:tcW w:w="4788" w:type="dxa"/>
            <w:tcBorders>
              <w:top w:val="nil"/>
              <w:left w:val="nil"/>
              <w:bottom w:val="nil"/>
              <w:right w:val="nil"/>
            </w:tcBorders>
          </w:tcPr>
          <w:p w:rsidR="00B25DC0" w:rsidRDefault="00B25DC0">
            <w:pPr>
              <w:spacing w:after="0" w:line="240" w:lineRule="auto"/>
            </w:pPr>
          </w:p>
        </w:tc>
        <w:tc>
          <w:tcPr>
            <w:tcW w:w="4788" w:type="dxa"/>
            <w:tcBorders>
              <w:top w:val="nil"/>
              <w:left w:val="nil"/>
              <w:bottom w:val="nil"/>
              <w:right w:val="nil"/>
            </w:tcBorders>
          </w:tcPr>
          <w:p w:rsidR="00B25DC0" w:rsidRDefault="00B25DC0">
            <w:pPr>
              <w:spacing w:after="0" w:line="240" w:lineRule="auto"/>
            </w:pPr>
          </w:p>
        </w:tc>
      </w:tr>
      <w:tr w:rsidR="00B25DC0">
        <w:tc>
          <w:tcPr>
            <w:tcW w:w="4788" w:type="dxa"/>
            <w:tcBorders>
              <w:top w:val="nil"/>
              <w:left w:val="nil"/>
              <w:bottom w:val="nil"/>
              <w:right w:val="nil"/>
            </w:tcBorders>
          </w:tcPr>
          <w:p w:rsidR="00B25DC0" w:rsidRDefault="00B25DC0">
            <w:pPr>
              <w:spacing w:after="0" w:line="240" w:lineRule="auto"/>
            </w:pPr>
          </w:p>
        </w:tc>
        <w:tc>
          <w:tcPr>
            <w:tcW w:w="4788" w:type="dxa"/>
            <w:tcBorders>
              <w:top w:val="nil"/>
              <w:left w:val="nil"/>
              <w:bottom w:val="nil"/>
              <w:right w:val="nil"/>
            </w:tcBorders>
          </w:tcPr>
          <w:p w:rsidR="00B25DC0" w:rsidRDefault="00B25DC0">
            <w:pPr>
              <w:spacing w:after="0" w:line="240" w:lineRule="auto"/>
            </w:pPr>
          </w:p>
        </w:tc>
      </w:tr>
      <w:tr w:rsidR="00B25DC0">
        <w:tc>
          <w:tcPr>
            <w:tcW w:w="4788" w:type="dxa"/>
            <w:tcBorders>
              <w:top w:val="nil"/>
              <w:left w:val="nil"/>
              <w:bottom w:val="nil"/>
              <w:right w:val="nil"/>
            </w:tcBorders>
          </w:tcPr>
          <w:p w:rsidR="00B25DC0" w:rsidRDefault="00B25DC0">
            <w:pPr>
              <w:spacing w:after="0" w:line="240" w:lineRule="auto"/>
            </w:pPr>
          </w:p>
        </w:tc>
        <w:tc>
          <w:tcPr>
            <w:tcW w:w="4788" w:type="dxa"/>
            <w:tcBorders>
              <w:top w:val="nil"/>
              <w:left w:val="nil"/>
              <w:bottom w:val="nil"/>
              <w:right w:val="nil"/>
            </w:tcBorders>
          </w:tcPr>
          <w:p w:rsidR="00B25DC0" w:rsidRDefault="00B25DC0">
            <w:pPr>
              <w:spacing w:after="0" w:line="240" w:lineRule="auto"/>
            </w:pPr>
          </w:p>
        </w:tc>
      </w:tr>
    </w:tbl>
    <w:p w:rsidR="00B25DC0" w:rsidRDefault="00B25DC0">
      <w:pPr>
        <w:pStyle w:val="ListParagraph"/>
        <w:spacing w:after="0"/>
        <w:ind w:left="792"/>
        <w:rPr>
          <w:rFonts w:ascii="Times New Roman" w:hAnsi="Times New Roman" w:cs="Times New Roman"/>
        </w:rPr>
      </w:pPr>
    </w:p>
    <w:p w:rsidR="00B25DC0" w:rsidRDefault="00B25DC0">
      <w:pPr>
        <w:pStyle w:val="ListParagraph"/>
        <w:numPr>
          <w:ilvl w:val="1"/>
          <w:numId w:val="4"/>
        </w:numPr>
        <w:spacing w:after="0"/>
      </w:pPr>
      <w:r>
        <w:t xml:space="preserve">There are a maximum </w:t>
      </w:r>
      <w:proofErr w:type="gramStart"/>
      <w:r>
        <w:t>of  [</w:t>
      </w:r>
      <w:proofErr w:type="gramEnd"/>
      <w:r>
        <w:t xml:space="preserve"> </w:t>
      </w:r>
      <w:r>
        <w:rPr>
          <w:color w:val="FF0000"/>
        </w:rPr>
        <w:t>#</w:t>
      </w:r>
      <w:r>
        <w:t xml:space="preserve">]  races scheduled. </w:t>
      </w:r>
    </w:p>
    <w:p w:rsidR="00B25DC0" w:rsidRDefault="00B25DC0">
      <w:pPr>
        <w:pStyle w:val="ListParagraph"/>
        <w:numPr>
          <w:ilvl w:val="1"/>
          <w:numId w:val="4"/>
        </w:numPr>
        <w:spacing w:after="0"/>
      </w:pPr>
      <w:r>
        <w:t xml:space="preserve">The </w:t>
      </w:r>
      <w:proofErr w:type="spellStart"/>
      <w:r>
        <w:t>triplehanded</w:t>
      </w:r>
      <w:proofErr w:type="spellEnd"/>
      <w:r>
        <w:t xml:space="preserve"> division will attempt to have a full round robin schedule if the </w:t>
      </w:r>
      <w:proofErr w:type="spellStart"/>
      <w:r>
        <w:t>triplehanded</w:t>
      </w:r>
      <w:proofErr w:type="spellEnd"/>
      <w:r>
        <w:t xml:space="preserve"> championship is held in borrowed boats </w:t>
      </w:r>
      <w:proofErr w:type="gramStart"/>
      <w:r>
        <w:t>-  If</w:t>
      </w:r>
      <w:proofErr w:type="gramEnd"/>
      <w:r>
        <w:t xml:space="preserve"> there are four or fewer boats in the </w:t>
      </w:r>
      <w:proofErr w:type="spellStart"/>
      <w:r>
        <w:t>triplehanded</w:t>
      </w:r>
      <w:proofErr w:type="spellEnd"/>
      <w:r>
        <w:t xml:space="preserve"> division, the organizing authority will attempt to run a double round robin schedule. (i.e. three teams would race six races with each team sailing each boat twice)</w:t>
      </w:r>
    </w:p>
    <w:p w:rsidR="00B25DC0" w:rsidRDefault="00B25DC0">
      <w:pPr>
        <w:pStyle w:val="ListParagraph"/>
        <w:numPr>
          <w:ilvl w:val="1"/>
          <w:numId w:val="4"/>
        </w:numPr>
        <w:spacing w:after="0"/>
        <w:rPr>
          <w:rFonts w:ascii="Times New Roman" w:hAnsi="Times New Roman" w:cs="Times New Roman"/>
        </w:rPr>
      </w:pPr>
      <w:r>
        <w:t xml:space="preserve"> The warning signal for succeeding races will be made as soon as possible after finish of preceding race.</w:t>
      </w:r>
    </w:p>
    <w:p w:rsidR="00B25DC0" w:rsidRDefault="00B25DC0">
      <w:pPr>
        <w:pStyle w:val="ListParagraph"/>
        <w:numPr>
          <w:ilvl w:val="1"/>
          <w:numId w:val="4"/>
        </w:numPr>
        <w:spacing w:after="0"/>
        <w:rPr>
          <w:rFonts w:ascii="Times New Roman" w:hAnsi="Times New Roman" w:cs="Times New Roman"/>
        </w:rPr>
      </w:pPr>
      <w:r>
        <w:t xml:space="preserve">To alert boats that a race will begin soon, an orange flag will be displayed with one sound for at least </w:t>
      </w:r>
      <w:r>
        <w:rPr>
          <w:color w:val="FF0000"/>
        </w:rPr>
        <w:t>#</w:t>
      </w:r>
      <w:r>
        <w:t xml:space="preserve"> minutes before a warning signal is displayed.</w:t>
      </w:r>
    </w:p>
    <w:p w:rsidR="00B25DC0" w:rsidRDefault="00B25DC0">
      <w:pPr>
        <w:pStyle w:val="ListParagraph"/>
        <w:numPr>
          <w:ilvl w:val="1"/>
          <w:numId w:val="4"/>
        </w:numPr>
        <w:spacing w:after="0"/>
      </w:pPr>
      <w:r>
        <w:t>Weather conditions, the need to protect borrowed boats and equipment, or the need to expedite the completion of the event may require procedures other than those mentioned in these SIs.  Any such special procedures must be approved by the Protest Committee (PC).</w:t>
      </w:r>
    </w:p>
    <w:p w:rsidR="00B25DC0" w:rsidRDefault="00B25DC0">
      <w:pPr>
        <w:pStyle w:val="ListParagraph"/>
        <w:numPr>
          <w:ilvl w:val="1"/>
          <w:numId w:val="4"/>
        </w:numPr>
        <w:spacing w:after="0"/>
      </w:pPr>
      <w:r>
        <w:t>Shortened Event. Should wind, weather or other conditions make it impossible to complete the scheduled number of races within the publicized time, the event shall be terminated and the results based on the completed number of races. Termination and decisions regarding results shall be made by the PC</w:t>
      </w:r>
    </w:p>
    <w:p w:rsidR="00B25DC0" w:rsidRDefault="00B25DC0">
      <w:pPr>
        <w:pStyle w:val="ListParagraph"/>
        <w:numPr>
          <w:ilvl w:val="0"/>
          <w:numId w:val="4"/>
        </w:numPr>
        <w:spacing w:after="0"/>
        <w:rPr>
          <w:b/>
          <w:bCs/>
        </w:rPr>
      </w:pPr>
      <w:r>
        <w:rPr>
          <w:b/>
          <w:bCs/>
        </w:rPr>
        <w:t>CLASS FLAG</w:t>
      </w:r>
    </w:p>
    <w:p w:rsidR="00B25DC0" w:rsidRDefault="00B25DC0">
      <w:pPr>
        <w:spacing w:after="0"/>
        <w:ind w:left="216"/>
      </w:pPr>
      <w:r>
        <w:t>The class flags will be:</w:t>
      </w:r>
    </w:p>
    <w:p w:rsidR="00B25DC0" w:rsidRDefault="00B25DC0">
      <w:pPr>
        <w:spacing w:after="0"/>
        <w:ind w:left="360"/>
      </w:pPr>
      <w:r>
        <w:t xml:space="preserve">Singlehanded Division – </w:t>
      </w:r>
      <w:r>
        <w:rPr>
          <w:color w:val="FF0000"/>
        </w:rPr>
        <w:t>description</w:t>
      </w:r>
    </w:p>
    <w:p w:rsidR="00B25DC0" w:rsidRDefault="00B25DC0">
      <w:pPr>
        <w:spacing w:after="0"/>
        <w:ind w:left="360"/>
      </w:pPr>
      <w:r>
        <w:t xml:space="preserve">Doublehanded Division – </w:t>
      </w:r>
      <w:r>
        <w:rPr>
          <w:color w:val="FF0000"/>
        </w:rPr>
        <w:t xml:space="preserve">description </w:t>
      </w:r>
    </w:p>
    <w:p w:rsidR="00B25DC0" w:rsidRDefault="00B25DC0">
      <w:pPr>
        <w:spacing w:after="0"/>
        <w:ind w:left="360"/>
      </w:pPr>
      <w:proofErr w:type="spellStart"/>
      <w:r>
        <w:t>Triplehanded</w:t>
      </w:r>
      <w:proofErr w:type="spellEnd"/>
      <w:r>
        <w:t xml:space="preserve"> Division – </w:t>
      </w:r>
      <w:r>
        <w:rPr>
          <w:color w:val="FF0000"/>
        </w:rPr>
        <w:t xml:space="preserve">description </w:t>
      </w:r>
    </w:p>
    <w:p w:rsidR="00B25DC0" w:rsidRDefault="00B25DC0">
      <w:pPr>
        <w:spacing w:after="0"/>
        <w:ind w:left="360"/>
        <w:rPr>
          <w:rFonts w:ascii="Times New Roman" w:hAnsi="Times New Roman" w:cs="Times New Roman"/>
        </w:rPr>
      </w:pPr>
    </w:p>
    <w:p w:rsidR="00B25DC0" w:rsidRDefault="00B25DC0">
      <w:pPr>
        <w:pStyle w:val="ListParagraph"/>
        <w:numPr>
          <w:ilvl w:val="0"/>
          <w:numId w:val="4"/>
        </w:numPr>
        <w:spacing w:after="0"/>
        <w:rPr>
          <w:rFonts w:ascii="Times New Roman" w:hAnsi="Times New Roman" w:cs="Times New Roman"/>
          <w:b/>
          <w:bCs/>
        </w:rPr>
      </w:pPr>
      <w:r>
        <w:rPr>
          <w:b/>
          <w:bCs/>
        </w:rPr>
        <w:t xml:space="preserve">RACING AREA </w:t>
      </w:r>
    </w:p>
    <w:p w:rsidR="00B25DC0" w:rsidRDefault="00B25DC0">
      <w:pPr>
        <w:spacing w:after="0"/>
        <w:ind w:left="90"/>
        <w:rPr>
          <w:rFonts w:ascii="Times New Roman" w:hAnsi="Times New Roman" w:cs="Times New Roman"/>
        </w:rPr>
      </w:pPr>
      <w:r>
        <w:t xml:space="preserve">The sailing Area will be               See chart in </w:t>
      </w:r>
      <w:proofErr w:type="gramStart"/>
      <w:r>
        <w:t xml:space="preserve">Attachment  </w:t>
      </w:r>
      <w:r>
        <w:rPr>
          <w:color w:val="FF0000"/>
        </w:rPr>
        <w:t>NAME</w:t>
      </w:r>
      <w:proofErr w:type="gramEnd"/>
    </w:p>
    <w:p w:rsidR="00B25DC0" w:rsidRDefault="00B25DC0">
      <w:pPr>
        <w:spacing w:after="0"/>
        <w:rPr>
          <w:rFonts w:ascii="Times New Roman" w:hAnsi="Times New Roman" w:cs="Times New Roman"/>
        </w:rPr>
      </w:pPr>
    </w:p>
    <w:p w:rsidR="00B25DC0" w:rsidRDefault="00B25DC0">
      <w:pPr>
        <w:pStyle w:val="ListParagraph"/>
        <w:numPr>
          <w:ilvl w:val="0"/>
          <w:numId w:val="4"/>
        </w:numPr>
        <w:spacing w:after="0"/>
        <w:rPr>
          <w:b/>
          <w:bCs/>
        </w:rPr>
      </w:pPr>
      <w:r>
        <w:rPr>
          <w:b/>
          <w:bCs/>
        </w:rPr>
        <w:t>THE COURSE</w:t>
      </w:r>
    </w:p>
    <w:p w:rsidR="00B25DC0" w:rsidRDefault="00B25DC0">
      <w:pPr>
        <w:pStyle w:val="ListParagraph"/>
        <w:numPr>
          <w:ilvl w:val="1"/>
          <w:numId w:val="4"/>
        </w:numPr>
        <w:spacing w:after="0" w:line="240" w:lineRule="auto"/>
      </w:pPr>
      <w:r>
        <w:t xml:space="preserve">The diagrams in Attachment </w:t>
      </w:r>
      <w:r>
        <w:rPr>
          <w:color w:val="FF0000"/>
        </w:rPr>
        <w:t>NAME</w:t>
      </w:r>
      <w:r>
        <w:t xml:space="preserve"> show the courses, including the course signals, the order in which marks are to be passed, and the side on each mark is to be left.</w:t>
      </w:r>
    </w:p>
    <w:p w:rsidR="00B25DC0" w:rsidRDefault="00B25DC0">
      <w:pPr>
        <w:pStyle w:val="ListParagraph"/>
        <w:numPr>
          <w:ilvl w:val="1"/>
          <w:numId w:val="4"/>
        </w:numPr>
        <w:spacing w:after="0"/>
      </w:pPr>
      <w:r>
        <w:t xml:space="preserve">No later than the warning signal, the RC signal boat shall display the course designation and the approximate compass bearing of the first leg. </w:t>
      </w:r>
    </w:p>
    <w:p w:rsidR="00B25DC0" w:rsidRDefault="00B25DC0">
      <w:pPr>
        <w:pStyle w:val="ListParagraph"/>
        <w:numPr>
          <w:ilvl w:val="1"/>
          <w:numId w:val="4"/>
        </w:numPr>
        <w:spacing w:after="0"/>
      </w:pPr>
      <w:r>
        <w:t>If one of the gate marks is missing, the mark in position will be rounded to port.</w:t>
      </w:r>
    </w:p>
    <w:p w:rsidR="00B25DC0" w:rsidRDefault="00B25DC0">
      <w:pPr>
        <w:pStyle w:val="ListParagraph"/>
        <w:numPr>
          <w:ilvl w:val="1"/>
          <w:numId w:val="4"/>
        </w:numPr>
        <w:spacing w:after="0"/>
      </w:pPr>
      <w:r>
        <w:t>Finishing Line Restrictions (use if applicable – i.e. start/finish line in middle of W/L leg)</w:t>
      </w:r>
    </w:p>
    <w:p w:rsidR="00B25DC0" w:rsidRDefault="00B25DC0">
      <w:pPr>
        <w:pStyle w:val="ListParagraph"/>
        <w:numPr>
          <w:ilvl w:val="1"/>
          <w:numId w:val="4"/>
        </w:numPr>
        <w:spacing w:after="0"/>
      </w:pPr>
      <w:r>
        <w:t>On Course L, boats will not be permitted to cross the finishing line on the second downwind leg.</w:t>
      </w:r>
    </w:p>
    <w:p w:rsidR="00B25DC0" w:rsidRDefault="00B25DC0">
      <w:pPr>
        <w:pStyle w:val="ListParagraph"/>
        <w:numPr>
          <w:ilvl w:val="1"/>
          <w:numId w:val="4"/>
        </w:numPr>
        <w:spacing w:after="0"/>
      </w:pPr>
      <w:r>
        <w:t>On Course T, boats will not be permitted to cross the finishing line on the downwind leg.</w:t>
      </w:r>
    </w:p>
    <w:p w:rsidR="00B25DC0" w:rsidRDefault="00B25DC0">
      <w:pPr>
        <w:pStyle w:val="ListParagraph"/>
        <w:numPr>
          <w:ilvl w:val="1"/>
          <w:numId w:val="4"/>
        </w:numPr>
        <w:spacing w:after="0"/>
      </w:pPr>
      <w:r>
        <w:lastRenderedPageBreak/>
        <w:t xml:space="preserve">In case of either 10.4 1) or 2), a boat that breaks this rule shall not correct her error.  However, she will be exonerated if she takes a </w:t>
      </w:r>
      <w:proofErr w:type="gramStart"/>
      <w:r>
        <w:t>Two-Turns</w:t>
      </w:r>
      <w:proofErr w:type="gramEnd"/>
      <w:r>
        <w:t xml:space="preserve"> penalty, (see rule 44.2).  This changes rule 28.1.  For reasons of safety, on the legs on which the finish line is restricted, the finish line and the finishing marks are, taken together, one obstruction, and therefore rules 19 and 20 may apply between boats while they are approaching and passing I (use if applicable) </w:t>
      </w:r>
    </w:p>
    <w:p w:rsidR="00B25DC0" w:rsidRDefault="00B25DC0">
      <w:pPr>
        <w:pStyle w:val="ListParagraph"/>
        <w:numPr>
          <w:ilvl w:val="0"/>
          <w:numId w:val="4"/>
        </w:numPr>
        <w:spacing w:after="0"/>
        <w:rPr>
          <w:b/>
          <w:bCs/>
        </w:rPr>
      </w:pPr>
      <w:r>
        <w:rPr>
          <w:b/>
          <w:bCs/>
        </w:rPr>
        <w:t>MARKS</w:t>
      </w:r>
    </w:p>
    <w:p w:rsidR="00B25DC0" w:rsidRDefault="00B25DC0">
      <w:pPr>
        <w:pStyle w:val="ListParagraph"/>
        <w:numPr>
          <w:ilvl w:val="1"/>
          <w:numId w:val="4"/>
        </w:numPr>
        <w:spacing w:after="0"/>
      </w:pPr>
      <w:r>
        <w:t xml:space="preserve">Rounding marks will be – </w:t>
      </w:r>
      <w:r>
        <w:rPr>
          <w:color w:val="FF0000"/>
        </w:rPr>
        <w:t>describe marks to be used here</w:t>
      </w:r>
      <w:r>
        <w:t> </w:t>
      </w:r>
      <w:r>
        <w:t> </w:t>
      </w:r>
      <w:r>
        <w:t> </w:t>
      </w:r>
      <w:r>
        <w:t> </w:t>
      </w:r>
    </w:p>
    <w:p w:rsidR="00B25DC0" w:rsidRDefault="00B25DC0">
      <w:pPr>
        <w:pStyle w:val="ListParagraph"/>
        <w:numPr>
          <w:ilvl w:val="1"/>
          <w:numId w:val="4"/>
        </w:numPr>
        <w:spacing w:after="0"/>
      </w:pPr>
      <w:r>
        <w:t xml:space="preserve">New marks will be – </w:t>
      </w:r>
      <w:r>
        <w:rPr>
          <w:color w:val="FF0000"/>
        </w:rPr>
        <w:t>describe marks here</w:t>
      </w:r>
    </w:p>
    <w:p w:rsidR="00B25DC0" w:rsidRDefault="00B25DC0">
      <w:pPr>
        <w:pStyle w:val="ListParagraph"/>
        <w:numPr>
          <w:ilvl w:val="1"/>
          <w:numId w:val="4"/>
        </w:numPr>
        <w:spacing w:after="0"/>
        <w:rPr>
          <w:rFonts w:ascii="Times New Roman" w:hAnsi="Times New Roman" w:cs="Times New Roman"/>
        </w:rPr>
      </w:pPr>
      <w:r>
        <w:t xml:space="preserve">If a buoy is used as a mark at the finish line it will be – </w:t>
      </w:r>
      <w:r>
        <w:rPr>
          <w:color w:val="FF0000"/>
        </w:rPr>
        <w:t>describe mark here</w:t>
      </w:r>
      <w:r>
        <w:t> </w:t>
      </w:r>
      <w:r>
        <w:t> </w:t>
      </w:r>
      <w:r>
        <w:t> </w:t>
      </w:r>
      <w:r>
        <w:t> </w:t>
      </w:r>
      <w:r>
        <w:t> </w:t>
      </w:r>
    </w:p>
    <w:p w:rsidR="00B25DC0" w:rsidRDefault="00B25DC0">
      <w:pPr>
        <w:pStyle w:val="ListParagraph"/>
        <w:numPr>
          <w:ilvl w:val="0"/>
          <w:numId w:val="4"/>
        </w:numPr>
        <w:spacing w:after="0"/>
        <w:rPr>
          <w:b/>
          <w:bCs/>
        </w:rPr>
      </w:pPr>
      <w:r>
        <w:rPr>
          <w:b/>
          <w:bCs/>
        </w:rPr>
        <w:t>THE START</w:t>
      </w:r>
    </w:p>
    <w:p w:rsidR="00B25DC0" w:rsidRDefault="00B25DC0">
      <w:pPr>
        <w:pStyle w:val="ListParagraph"/>
        <w:numPr>
          <w:ilvl w:val="1"/>
          <w:numId w:val="4"/>
        </w:numPr>
        <w:spacing w:after="0"/>
      </w:pPr>
      <w:r>
        <w:t>Races will be started using rule 26.</w:t>
      </w:r>
    </w:p>
    <w:p w:rsidR="00B25DC0" w:rsidRDefault="00B25DC0">
      <w:pPr>
        <w:pStyle w:val="ListParagraph"/>
        <w:numPr>
          <w:ilvl w:val="1"/>
          <w:numId w:val="4"/>
        </w:numPr>
        <w:spacing w:after="0"/>
      </w:pPr>
      <w:r>
        <w:t xml:space="preserve">The starting line will be between a staff displaying an orange flag on the RC signal boat and the course side of the mark </w:t>
      </w:r>
      <w:proofErr w:type="gramStart"/>
      <w:r>
        <w:t>or</w:t>
      </w:r>
      <w:proofErr w:type="gramEnd"/>
      <w:r>
        <w:t xml:space="preserve"> a staff displaying an orange flag on a RC boat at the port end of the line.</w:t>
      </w:r>
    </w:p>
    <w:p w:rsidR="00B25DC0" w:rsidRDefault="00B25DC0">
      <w:pPr>
        <w:pStyle w:val="ListParagraph"/>
        <w:numPr>
          <w:ilvl w:val="1"/>
          <w:numId w:val="4"/>
        </w:numPr>
        <w:spacing w:after="0"/>
      </w:pPr>
      <w:r>
        <w:t>A boat starting later than 4 minutes after her starting signal will be scored DNS.  This changes rules 63.1 and A5.</w:t>
      </w:r>
    </w:p>
    <w:p w:rsidR="00B25DC0" w:rsidRDefault="00B25DC0">
      <w:pPr>
        <w:pStyle w:val="ListParagraph"/>
        <w:numPr>
          <w:ilvl w:val="0"/>
          <w:numId w:val="4"/>
        </w:numPr>
        <w:spacing w:after="0"/>
        <w:rPr>
          <w:b/>
          <w:bCs/>
        </w:rPr>
      </w:pPr>
      <w:r>
        <w:rPr>
          <w:b/>
          <w:bCs/>
        </w:rPr>
        <w:t>RECALLS</w:t>
      </w:r>
    </w:p>
    <w:p w:rsidR="00B25DC0" w:rsidRDefault="00B25DC0">
      <w:pPr>
        <w:pStyle w:val="ListParagraph"/>
        <w:numPr>
          <w:ilvl w:val="1"/>
          <w:numId w:val="4"/>
        </w:numPr>
        <w:spacing w:after="0"/>
      </w:pPr>
      <w:r>
        <w:t>The RC will attempt to hail the recall numbers of OCS boats after the starting signal. This changes rule 29.1.</w:t>
      </w:r>
    </w:p>
    <w:p w:rsidR="00B25DC0" w:rsidRDefault="00B25DC0">
      <w:pPr>
        <w:pStyle w:val="ListParagraph"/>
        <w:numPr>
          <w:ilvl w:val="1"/>
          <w:numId w:val="4"/>
        </w:numPr>
        <w:spacing w:after="0"/>
      </w:pPr>
      <w:r>
        <w:t>The failure of any boat to hear the hail, promptness of the hail, failure to hail any boats, or the order of boats hailed shall not be grounds for redress.  This changes rule 62.1.</w:t>
      </w:r>
    </w:p>
    <w:p w:rsidR="00B25DC0" w:rsidRDefault="00B25DC0">
      <w:pPr>
        <w:pStyle w:val="ListParagraph"/>
        <w:numPr>
          <w:ilvl w:val="0"/>
          <w:numId w:val="4"/>
        </w:numPr>
        <w:spacing w:after="0"/>
        <w:rPr>
          <w:rFonts w:ascii="Times New Roman" w:hAnsi="Times New Roman" w:cs="Times New Roman"/>
        </w:rPr>
      </w:pPr>
      <w:r>
        <w:rPr>
          <w:b/>
          <w:bCs/>
        </w:rPr>
        <w:t xml:space="preserve">CHANGE THE NEXT LEG OF THE COURSE </w:t>
      </w:r>
    </w:p>
    <w:p w:rsidR="00B25DC0" w:rsidRDefault="00B25DC0">
      <w:pPr>
        <w:spacing w:after="0"/>
        <w:ind w:left="90"/>
      </w:pPr>
      <w:r>
        <w:t>To change the next leg of the course, the RC will lay a new mark (or move the finishing line) and remove the old marks as soon as practicable.</w:t>
      </w:r>
    </w:p>
    <w:p w:rsidR="00B25DC0" w:rsidRDefault="00B25DC0">
      <w:pPr>
        <w:pStyle w:val="ListParagraph"/>
        <w:numPr>
          <w:ilvl w:val="0"/>
          <w:numId w:val="4"/>
        </w:numPr>
        <w:spacing w:after="0"/>
        <w:rPr>
          <w:b/>
          <w:bCs/>
        </w:rPr>
      </w:pPr>
      <w:r>
        <w:rPr>
          <w:b/>
          <w:bCs/>
        </w:rPr>
        <w:t>THE FINISH</w:t>
      </w:r>
    </w:p>
    <w:p w:rsidR="00B25DC0" w:rsidRDefault="00B25DC0">
      <w:pPr>
        <w:spacing w:after="0"/>
        <w:ind w:left="90"/>
      </w:pPr>
      <w:r>
        <w:t>The finishing line will be between a staff displaying an orange flag on a RC boat and the course side of the designated finish mark.</w:t>
      </w:r>
    </w:p>
    <w:p w:rsidR="00B25DC0" w:rsidRDefault="00B25DC0">
      <w:pPr>
        <w:pStyle w:val="ListParagraph"/>
        <w:numPr>
          <w:ilvl w:val="0"/>
          <w:numId w:val="4"/>
        </w:numPr>
        <w:spacing w:after="0"/>
        <w:rPr>
          <w:rFonts w:ascii="Times New Roman" w:hAnsi="Times New Roman" w:cs="Times New Roman"/>
          <w:b/>
          <w:bCs/>
        </w:rPr>
      </w:pPr>
      <w:r>
        <w:rPr>
          <w:b/>
          <w:bCs/>
        </w:rPr>
        <w:t xml:space="preserve">PENALTY SYSTEM – </w:t>
      </w:r>
      <w:r>
        <w:rPr>
          <w:b/>
          <w:bCs/>
          <w:color w:val="FF0000"/>
        </w:rPr>
        <w:t>DELETE IF NOT APPLICABLE</w:t>
      </w:r>
    </w:p>
    <w:p w:rsidR="00B25DC0" w:rsidRDefault="00B25DC0">
      <w:pPr>
        <w:spacing w:after="0"/>
        <w:ind w:left="90"/>
      </w:pPr>
      <w:r>
        <w:t xml:space="preserve">Appendix P – Special Procedures for Rule 42 will apply. </w:t>
      </w:r>
    </w:p>
    <w:p w:rsidR="00B25DC0" w:rsidRDefault="00B25DC0">
      <w:pPr>
        <w:spacing w:after="0"/>
        <w:ind w:left="90"/>
      </w:pPr>
      <w:r>
        <w:t xml:space="preserve">Note: Utilize this option only if qualified OTW RRS 42 Judges are available.    USJSCC strongly encourages the use of OTW judges but they are not required.  </w:t>
      </w:r>
    </w:p>
    <w:p w:rsidR="00B25DC0" w:rsidRDefault="00B25DC0">
      <w:pPr>
        <w:pStyle w:val="ListParagraph"/>
        <w:numPr>
          <w:ilvl w:val="0"/>
          <w:numId w:val="4"/>
        </w:numPr>
        <w:spacing w:after="0"/>
        <w:rPr>
          <w:b/>
          <w:bCs/>
        </w:rPr>
      </w:pPr>
      <w:r>
        <w:rPr>
          <w:b/>
          <w:bCs/>
        </w:rPr>
        <w:t>TIME LIMIT</w:t>
      </w:r>
    </w:p>
    <w:p w:rsidR="00B25DC0" w:rsidRDefault="00B25DC0">
      <w:pPr>
        <w:pStyle w:val="ListParagraph"/>
        <w:numPr>
          <w:ilvl w:val="1"/>
          <w:numId w:val="4"/>
        </w:numPr>
        <w:spacing w:after="0"/>
      </w:pPr>
      <w:r>
        <w:t xml:space="preserve">The time limit for each race will be 60 minutes for the first boat to finish.  </w:t>
      </w:r>
    </w:p>
    <w:p w:rsidR="00B25DC0" w:rsidRDefault="00B25DC0">
      <w:pPr>
        <w:pStyle w:val="ListParagraph"/>
        <w:numPr>
          <w:ilvl w:val="1"/>
          <w:numId w:val="4"/>
        </w:numPr>
        <w:spacing w:after="0"/>
      </w:pPr>
      <w:r>
        <w:t>Finish Window – boats failing to finish within 15 minutes after the first boat sails the course in accordance with rule 28 and finishes will be scored TLE (Time Limit Expired) without a hearing.  This changes rules 35, 63.1, A4 and A5.</w:t>
      </w:r>
    </w:p>
    <w:p w:rsidR="00B25DC0" w:rsidRDefault="00B25DC0">
      <w:pPr>
        <w:pStyle w:val="ListParagraph"/>
        <w:numPr>
          <w:ilvl w:val="0"/>
          <w:numId w:val="4"/>
        </w:numPr>
        <w:spacing w:after="0"/>
        <w:rPr>
          <w:b/>
          <w:bCs/>
        </w:rPr>
      </w:pPr>
      <w:r>
        <w:rPr>
          <w:b/>
          <w:bCs/>
        </w:rPr>
        <w:t xml:space="preserve">EVENT PROTESTS AND REQUESTS FOR REDRESS </w:t>
      </w:r>
    </w:p>
    <w:p w:rsidR="00B25DC0" w:rsidRDefault="00B25DC0">
      <w:pPr>
        <w:pStyle w:val="ListParagraph"/>
        <w:numPr>
          <w:ilvl w:val="1"/>
          <w:numId w:val="4"/>
        </w:numPr>
        <w:spacing w:after="0"/>
      </w:pPr>
      <w:r>
        <w:t xml:space="preserve">A boat is not permitted to protest another boat for breaking SIs 2, 5.2, 5.3, 6.2, 6.3, 21, or 22.  For the </w:t>
      </w:r>
      <w:proofErr w:type="spellStart"/>
      <w:r>
        <w:t>Triplehanded</w:t>
      </w:r>
      <w:proofErr w:type="spellEnd"/>
      <w:r>
        <w:t xml:space="preserve"> Division, a boat is not permitted to protest another boat for an alleged breach of any class rule other than class equipment measurement rules </w:t>
      </w:r>
      <w:proofErr w:type="gramStart"/>
      <w:r>
        <w:t>The</w:t>
      </w:r>
      <w:proofErr w:type="gramEnd"/>
      <w:r>
        <w:t xml:space="preserve"> penalty for breaking these SIs may be less than disqualification at the discretion of the PC.  This changes rule 60.1(a).  </w:t>
      </w:r>
    </w:p>
    <w:p w:rsidR="00B25DC0" w:rsidRDefault="00B25DC0">
      <w:pPr>
        <w:pStyle w:val="ListParagraph"/>
        <w:numPr>
          <w:ilvl w:val="1"/>
          <w:numId w:val="4"/>
        </w:numPr>
        <w:spacing w:after="0"/>
      </w:pPr>
      <w:r>
        <w:lastRenderedPageBreak/>
        <w:t xml:space="preserve">A boat intending to protest about an incident that occurs in the racing area shall notify the RC finish boat of her intention as soon as possible after finishing, identifying the boat(s) being protested.  This changes rule 61.1(a) </w:t>
      </w:r>
    </w:p>
    <w:p w:rsidR="00B25DC0" w:rsidRDefault="00B25DC0">
      <w:pPr>
        <w:pStyle w:val="ListParagraph"/>
        <w:numPr>
          <w:ilvl w:val="1"/>
          <w:numId w:val="4"/>
        </w:numPr>
        <w:spacing w:after="0"/>
      </w:pPr>
      <w:r>
        <w:t xml:space="preserve">Protests forms will be available at and returned to the </w:t>
      </w:r>
      <w:r>
        <w:rPr>
          <w:color w:val="FF0000"/>
        </w:rPr>
        <w:t>where</w:t>
      </w:r>
      <w:proofErr w:type="gramStart"/>
      <w:r>
        <w:rPr>
          <w:color w:val="FF0000"/>
        </w:rPr>
        <w:t>?</w:t>
      </w:r>
      <w:r>
        <w:t>.</w:t>
      </w:r>
      <w:proofErr w:type="gramEnd"/>
      <w:r>
        <w:t xml:space="preserve">  </w:t>
      </w:r>
    </w:p>
    <w:p w:rsidR="00B25DC0" w:rsidRDefault="00B25DC0">
      <w:pPr>
        <w:pStyle w:val="ListParagraph"/>
        <w:numPr>
          <w:ilvl w:val="1"/>
          <w:numId w:val="4"/>
        </w:numPr>
        <w:spacing w:after="0"/>
      </w:pPr>
      <w:r>
        <w:t>The protest time limit is 60 minutes after the RC signal boat docks.</w:t>
      </w:r>
    </w:p>
    <w:p w:rsidR="00B25DC0" w:rsidRDefault="00B25DC0">
      <w:pPr>
        <w:pStyle w:val="ListParagraph"/>
        <w:numPr>
          <w:ilvl w:val="1"/>
          <w:numId w:val="4"/>
        </w:numPr>
        <w:spacing w:after="0"/>
      </w:pPr>
      <w:r>
        <w:t xml:space="preserve">A protest hearing schedule and the location of the hearings will be posted on the official notice board no later than 15 minutes following the end of protest time.  </w:t>
      </w:r>
    </w:p>
    <w:p w:rsidR="00B25DC0" w:rsidRDefault="00B25DC0">
      <w:pPr>
        <w:pStyle w:val="ListParagraph"/>
        <w:numPr>
          <w:ilvl w:val="1"/>
          <w:numId w:val="4"/>
        </w:numPr>
        <w:spacing w:after="0"/>
      </w:pPr>
      <w:r>
        <w:t>Notice of actions taken by the RC or PC and a list of boats penalized under Appendix P will be on the official notice board.</w:t>
      </w:r>
    </w:p>
    <w:p w:rsidR="00B25DC0" w:rsidRDefault="00B25DC0">
      <w:pPr>
        <w:pStyle w:val="ListParagraph"/>
        <w:numPr>
          <w:ilvl w:val="1"/>
          <w:numId w:val="4"/>
        </w:numPr>
        <w:spacing w:after="0"/>
      </w:pPr>
      <w:r>
        <w:t xml:space="preserve">On the last day of the regatta a request for reopening a hearing shall be delivered: </w:t>
      </w:r>
    </w:p>
    <w:p w:rsidR="00B25DC0" w:rsidRDefault="00B25DC0">
      <w:pPr>
        <w:pStyle w:val="ListParagraph"/>
        <w:numPr>
          <w:ilvl w:val="2"/>
          <w:numId w:val="13"/>
        </w:numPr>
        <w:spacing w:after="0"/>
      </w:pPr>
      <w:proofErr w:type="gramStart"/>
      <w:r>
        <w:t>within</w:t>
      </w:r>
      <w:proofErr w:type="gramEnd"/>
      <w:r>
        <w:t xml:space="preserve"> the protest time limit if the party requesting reopening was informed of the decision on the previous day.</w:t>
      </w:r>
    </w:p>
    <w:p w:rsidR="00B25DC0" w:rsidRDefault="00B25DC0">
      <w:pPr>
        <w:pStyle w:val="ListParagraph"/>
        <w:numPr>
          <w:ilvl w:val="2"/>
          <w:numId w:val="13"/>
        </w:numPr>
        <w:spacing w:after="0"/>
      </w:pPr>
      <w:proofErr w:type="gramStart"/>
      <w:r>
        <w:t>within</w:t>
      </w:r>
      <w:proofErr w:type="gramEnd"/>
      <w:r>
        <w:t xml:space="preserve"> the protest time limit, or 30 minutes after the decision is announced, whichever is later.  This changes rules 62.2 and 66.</w:t>
      </w:r>
    </w:p>
    <w:p w:rsidR="00B25DC0" w:rsidRDefault="00B25DC0">
      <w:pPr>
        <w:pStyle w:val="ListParagraph"/>
        <w:numPr>
          <w:ilvl w:val="0"/>
          <w:numId w:val="4"/>
        </w:numPr>
        <w:spacing w:after="0"/>
        <w:rPr>
          <w:b/>
          <w:bCs/>
        </w:rPr>
      </w:pPr>
      <w:r>
        <w:rPr>
          <w:b/>
          <w:bCs/>
        </w:rPr>
        <w:t xml:space="preserve">US SAILING REQUIREMENTS FOR AN AREA QUALIFIER REOPENING </w:t>
      </w:r>
    </w:p>
    <w:p w:rsidR="00B25DC0" w:rsidRDefault="00B25DC0">
      <w:pPr>
        <w:pStyle w:val="ListParagraph"/>
        <w:numPr>
          <w:ilvl w:val="1"/>
          <w:numId w:val="4"/>
        </w:numPr>
        <w:spacing w:after="0"/>
      </w:pPr>
      <w:r>
        <w:t>Under rule 70.5(a), there shall be no appeal of the decision of a protest or request for redress. However, a decision following a hearing under rule 69.1(a) may be appealed and SI 19.3 should be referenced regarding potential reopening of a hearing. E‐mail and phone contact information for each boat entered and for the chairmen of the PC and the RC shall be posted on the official notice board at all times during the event.</w:t>
      </w:r>
    </w:p>
    <w:p w:rsidR="00B25DC0" w:rsidRDefault="00B25DC0">
      <w:pPr>
        <w:pStyle w:val="ListParagraph"/>
        <w:numPr>
          <w:ilvl w:val="1"/>
          <w:numId w:val="4"/>
        </w:numPr>
        <w:spacing w:after="0"/>
      </w:pPr>
      <w:r>
        <w:t xml:space="preserve">Rule 65.2 is changed as follows:  </w:t>
      </w:r>
    </w:p>
    <w:p w:rsidR="00B25DC0" w:rsidRDefault="00B25DC0">
      <w:pPr>
        <w:spacing w:after="0"/>
        <w:ind w:left="720"/>
      </w:pPr>
      <w:r>
        <w:t>65.2 A party to the hearing is entitled to receive the above information in writing, provided she asks for it in writing and hand‐delivers her request to a member of the PC no later than the protest time limit on the last day of racing or one hour after being informed of the decision, whichever is later. The PC shall then, within two hours, hand‐deliver the information to the party, including when relevant, a diagram of the incident prepared or endorsed by the PC.</w:t>
      </w:r>
    </w:p>
    <w:p w:rsidR="00B25DC0" w:rsidRDefault="00B25DC0">
      <w:pPr>
        <w:pStyle w:val="ListParagraph"/>
        <w:numPr>
          <w:ilvl w:val="1"/>
          <w:numId w:val="4"/>
        </w:numPr>
        <w:spacing w:after="0"/>
      </w:pPr>
      <w:r>
        <w:t xml:space="preserve">Rule 66 is changed as follows: </w:t>
      </w:r>
    </w:p>
    <w:p w:rsidR="00B25DC0" w:rsidRDefault="00B25DC0">
      <w:pPr>
        <w:pStyle w:val="ListParagraph"/>
        <w:spacing w:after="0"/>
      </w:pPr>
      <w:r>
        <w:t xml:space="preserve">66 REOPENING </w:t>
      </w:r>
      <w:proofErr w:type="gramStart"/>
      <w:r>
        <w:t>A</w:t>
      </w:r>
      <w:proofErr w:type="gramEnd"/>
      <w:r>
        <w:t xml:space="preserve"> HEARING 66.1 The PC may reopen a hearing when it decides that it may have made a significant error, or when significant new evidence becomes available within a reasonable time. A party to the hearing may ask for a reopening no later than 24 hours after being informed of the decision. When a hearing is reopened, a majority of the members of the PC shall, if possible, be members of the original PC and include at least one National Judge. </w:t>
      </w:r>
    </w:p>
    <w:p w:rsidR="00B25DC0" w:rsidRDefault="00B25DC0">
      <w:pPr>
        <w:pStyle w:val="ListParagraph"/>
        <w:numPr>
          <w:ilvl w:val="1"/>
          <w:numId w:val="4"/>
        </w:numPr>
        <w:spacing w:after="0"/>
      </w:pPr>
      <w:r>
        <w:t xml:space="preserve">66.2  AREA QUALIFIER REOPENING </w:t>
      </w:r>
    </w:p>
    <w:p w:rsidR="00B25DC0" w:rsidRDefault="00B25DC0">
      <w:pPr>
        <w:pStyle w:val="ListParagraph"/>
        <w:spacing w:after="0"/>
      </w:pPr>
      <w:r>
        <w:t xml:space="preserve">A party to a hearing of a protest or request for redress may request an Area Qualifier Reopening. The request shall be in writing and include the significant error that the party believes the PC made or the nature of the significant new evidence within a reasonable time. The request shall be made no later than 24 hours after the hearing or 24 hours after the protest time limit on the last day of racing, whichever is later. The request, along with copies of the original protest or request for redress, the facts found, the decision of the PC, any new evidence that cannot be presented verbally, and e‐mail and phone contact information for all parties to the hearing as well as the chairman of the PC, shall be sent by e‐mail to the US Sailing Youth </w:t>
      </w:r>
      <w:r>
        <w:lastRenderedPageBreak/>
        <w:t xml:space="preserve">Division Director, championships@ussailing.org and the US Sailing Championships Chair, </w:t>
      </w:r>
      <w:proofErr w:type="gramStart"/>
      <w:r>
        <w:t>swmadero@aol.com .</w:t>
      </w:r>
      <w:proofErr w:type="gramEnd"/>
      <w:r>
        <w:t xml:space="preserve"> </w:t>
      </w:r>
    </w:p>
    <w:p w:rsidR="00B25DC0" w:rsidRDefault="00B25DC0">
      <w:pPr>
        <w:pStyle w:val="ListParagraph"/>
        <w:numPr>
          <w:ilvl w:val="1"/>
          <w:numId w:val="14"/>
        </w:numPr>
        <w:spacing w:after="0"/>
      </w:pPr>
      <w:r>
        <w:t xml:space="preserve">The hearing shall be reopened when the foregoing information is received by the Youth Division Director and the Championships Chair. </w:t>
      </w:r>
    </w:p>
    <w:p w:rsidR="00B25DC0" w:rsidRDefault="00B25DC0">
      <w:pPr>
        <w:pStyle w:val="ListParagraph"/>
        <w:numPr>
          <w:ilvl w:val="1"/>
          <w:numId w:val="14"/>
        </w:numPr>
        <w:spacing w:after="0"/>
      </w:pPr>
      <w:r>
        <w:t>The PC for an Area Qualifier Reopening shall consist of the chairman of the original PC plus four certified judges appointed by US Sailing. A majority of the PC’s members shall be National or International Judges. The Championship Chair will appoint its chairman.</w:t>
      </w:r>
    </w:p>
    <w:p w:rsidR="00B25DC0" w:rsidRDefault="00B25DC0">
      <w:pPr>
        <w:pStyle w:val="ListParagraph"/>
        <w:numPr>
          <w:ilvl w:val="1"/>
          <w:numId w:val="14"/>
        </w:numPr>
        <w:spacing w:after="0"/>
      </w:pPr>
      <w:r>
        <w:t>An Area Qualifier Reopening will be conducted by telephone/VOIP conference call. The time and date for the conference call shall be established by the chairman as soon as practicably possible and no later than seven days after the request for reopening is e‐mailed. The chairman will e‐mail to the parties to the hearing the request for reopening, the facts found, the decision of the PC, the time and date of the hearing, the process for joining the call and any other relevant documents.</w:t>
      </w:r>
    </w:p>
    <w:p w:rsidR="00B25DC0" w:rsidRDefault="00B25DC0">
      <w:pPr>
        <w:pStyle w:val="ListParagraph"/>
        <w:numPr>
          <w:ilvl w:val="0"/>
          <w:numId w:val="4"/>
        </w:numPr>
        <w:spacing w:after="0"/>
        <w:rPr>
          <w:b/>
          <w:bCs/>
        </w:rPr>
      </w:pPr>
      <w:r>
        <w:rPr>
          <w:b/>
          <w:bCs/>
        </w:rPr>
        <w:t>SCORING</w:t>
      </w:r>
    </w:p>
    <w:p w:rsidR="00B25DC0" w:rsidRDefault="00B25DC0">
      <w:pPr>
        <w:pStyle w:val="ListParagraph"/>
        <w:numPr>
          <w:ilvl w:val="1"/>
          <w:numId w:val="4"/>
        </w:numPr>
        <w:spacing w:after="0"/>
      </w:pPr>
      <w:r>
        <w:t>The Low Point System of Appendix A will apply.</w:t>
      </w:r>
    </w:p>
    <w:p w:rsidR="00B25DC0" w:rsidRDefault="00B25DC0">
      <w:pPr>
        <w:pStyle w:val="ListParagraph"/>
        <w:numPr>
          <w:ilvl w:val="1"/>
          <w:numId w:val="4"/>
        </w:numPr>
        <w:spacing w:after="0"/>
      </w:pPr>
      <w:r>
        <w:t>Boats failing to finish within 15 minutes after the first boat sails the course in accordance with rule 28 and finishes will be scored TLE (Time Limit Expired) without a hearing. Boats scored TLE shall be scored points equal to one more than the finish place of the last boat to finish within the finish window established in SI 17.2.  This changes rules 35, 63.1, A4 and A5.</w:t>
      </w:r>
    </w:p>
    <w:p w:rsidR="00B25DC0" w:rsidRDefault="00B25DC0">
      <w:pPr>
        <w:pStyle w:val="ListParagraph"/>
        <w:numPr>
          <w:ilvl w:val="1"/>
          <w:numId w:val="4"/>
        </w:numPr>
        <w:spacing w:after="0"/>
      </w:pPr>
      <w:r>
        <w:t>Three (3) races are required to be completed to constitute a series.</w:t>
      </w:r>
    </w:p>
    <w:p w:rsidR="00B25DC0" w:rsidRDefault="00B25DC0">
      <w:pPr>
        <w:pStyle w:val="ListParagraph"/>
        <w:numPr>
          <w:ilvl w:val="1"/>
          <w:numId w:val="4"/>
        </w:numPr>
        <w:spacing w:after="0"/>
      </w:pPr>
      <w:r>
        <w:t xml:space="preserve">When fewer than five (5) races have been completed, a boat’s series score will be the total of her race scores. </w:t>
      </w:r>
    </w:p>
    <w:p w:rsidR="00B25DC0" w:rsidRDefault="00B25DC0">
      <w:pPr>
        <w:pStyle w:val="ListParagraph"/>
        <w:numPr>
          <w:ilvl w:val="1"/>
          <w:numId w:val="4"/>
        </w:numPr>
        <w:spacing w:after="0"/>
      </w:pPr>
      <w:r>
        <w:t>When five (5) or more races have been completed, a boat’s series score will be the total of her race scores excluding her worst score.  This changes rule A2.</w:t>
      </w:r>
    </w:p>
    <w:p w:rsidR="00B25DC0" w:rsidRDefault="00B25DC0">
      <w:pPr>
        <w:pStyle w:val="ListParagraph"/>
        <w:numPr>
          <w:ilvl w:val="0"/>
          <w:numId w:val="4"/>
        </w:numPr>
        <w:spacing w:after="0"/>
        <w:rPr>
          <w:b/>
          <w:bCs/>
        </w:rPr>
      </w:pPr>
      <w:r>
        <w:rPr>
          <w:b/>
          <w:bCs/>
        </w:rPr>
        <w:t>REPLACEMENT OF EQUIPMENT</w:t>
      </w:r>
    </w:p>
    <w:p w:rsidR="00B25DC0" w:rsidRDefault="00B25DC0">
      <w:pPr>
        <w:spacing w:after="0"/>
        <w:ind w:left="90"/>
      </w:pPr>
      <w:r>
        <w:t>Substitution or repair or replacement of hulls, sails, or equipment will not be allowed without prior written approval of the PC.</w:t>
      </w:r>
    </w:p>
    <w:p w:rsidR="00B25DC0" w:rsidRDefault="00B25DC0">
      <w:pPr>
        <w:pStyle w:val="ListParagraph"/>
        <w:numPr>
          <w:ilvl w:val="0"/>
          <w:numId w:val="4"/>
        </w:numPr>
        <w:spacing w:after="0"/>
        <w:rPr>
          <w:b/>
          <w:bCs/>
        </w:rPr>
      </w:pPr>
      <w:r>
        <w:rPr>
          <w:b/>
          <w:bCs/>
        </w:rPr>
        <w:t>COACHING AND OUTSIDE CONTACT</w:t>
      </w:r>
    </w:p>
    <w:p w:rsidR="00B25DC0" w:rsidRDefault="00B25DC0">
      <w:pPr>
        <w:pStyle w:val="ListParagraph"/>
        <w:numPr>
          <w:ilvl w:val="1"/>
          <w:numId w:val="4"/>
        </w:numPr>
        <w:spacing w:after="0"/>
        <w:rPr>
          <w:rFonts w:ascii="Times New Roman" w:hAnsi="Times New Roman" w:cs="Times New Roman"/>
        </w:rPr>
      </w:pPr>
      <w:r>
        <w:t xml:space="preserve">This is a Grade </w:t>
      </w:r>
      <w:r>
        <w:rPr>
          <w:color w:val="FF0000"/>
        </w:rPr>
        <w:t>#</w:t>
      </w:r>
      <w:r>
        <w:t> </w:t>
      </w:r>
      <w:r>
        <w:t xml:space="preserve">Event as defined in the US Sailing Championship Support Vessel Policy. See http://www.ussailing.org/racing/championships/coaching-and-support-boats-policy/   </w:t>
      </w:r>
      <w:r>
        <w:rPr>
          <w:color w:val="FF0000"/>
        </w:rPr>
        <w:t>For Grade 1 events, delete sections 23.2, 23.3 and 23.4</w:t>
      </w:r>
    </w:p>
    <w:p w:rsidR="00B25DC0" w:rsidRDefault="00B25DC0">
      <w:pPr>
        <w:pStyle w:val="ListParagraph"/>
        <w:numPr>
          <w:ilvl w:val="1"/>
          <w:numId w:val="4"/>
        </w:numPr>
        <w:spacing w:after="0"/>
      </w:pPr>
      <w:r>
        <w:t xml:space="preserve">Except as provided in the Policy specified above, instructors, coaches and other support personnel and family members shall not go afloat in the defined racing area at any time during the clinic or racing days, except in spectator boats supplied by the Regatta Hosts. </w:t>
      </w:r>
    </w:p>
    <w:p w:rsidR="00B25DC0" w:rsidRDefault="00B25DC0">
      <w:pPr>
        <w:pStyle w:val="ListParagraph"/>
        <w:numPr>
          <w:ilvl w:val="1"/>
          <w:numId w:val="4"/>
        </w:numPr>
        <w:spacing w:after="0"/>
      </w:pPr>
      <w:r>
        <w:t>Outside contact with competitors is prohibited on clinic and racing days commencing with the competitor’s arrival at the host club and shall continue until dismissed by the National Coach on clinic days, or released by the PC on racing days.</w:t>
      </w:r>
    </w:p>
    <w:p w:rsidR="00B25DC0" w:rsidRDefault="00B25DC0">
      <w:pPr>
        <w:pStyle w:val="ListParagraph"/>
        <w:numPr>
          <w:ilvl w:val="1"/>
          <w:numId w:val="4"/>
        </w:numPr>
        <w:spacing w:after="0"/>
      </w:pPr>
      <w:r>
        <w:t>Outside contact is defined as a parent, family member, spectator, or coach. Competitors shall not receive advice, instruction, or any type of outside assistance (other than that provided by US Sailing) including electronic communication devices while at the sailing venue during the clinic and racing days. It is the intent of this rule to prohibit contact between competitors and any person, who, in the opinion of the PC, is a coach, instructor or advisor.</w:t>
      </w:r>
    </w:p>
    <w:p w:rsidR="00B25DC0" w:rsidRDefault="00B25DC0">
      <w:pPr>
        <w:pStyle w:val="ListParagraph"/>
        <w:numPr>
          <w:ilvl w:val="1"/>
          <w:numId w:val="4"/>
        </w:numPr>
        <w:spacing w:after="0"/>
      </w:pPr>
      <w:r>
        <w:lastRenderedPageBreak/>
        <w:t>Any coaches provided by US Sailing will offer individual on-the-water instruction and group commentary/advice on land following each racing day. This coaching will be given to all competitors on an as equal basis as possible.</w:t>
      </w:r>
    </w:p>
    <w:p w:rsidR="00B25DC0" w:rsidRDefault="00B25DC0">
      <w:pPr>
        <w:pStyle w:val="ListParagraph"/>
        <w:numPr>
          <w:ilvl w:val="1"/>
          <w:numId w:val="4"/>
        </w:numPr>
        <w:spacing w:after="0"/>
      </w:pPr>
      <w:r>
        <w:t>Penalties may be imposed by the Organizing Authority for hearings held under rule 60.3, as changed, which may range from a reprimand to a dismissal from the regatta. This changes rule 64.1</w:t>
      </w:r>
    </w:p>
    <w:p w:rsidR="00B25DC0" w:rsidRDefault="005F0A6C">
      <w:pPr>
        <w:pStyle w:val="ListParagraph"/>
        <w:numPr>
          <w:ilvl w:val="0"/>
          <w:numId w:val="4"/>
        </w:numPr>
        <w:spacing w:after="0"/>
        <w:rPr>
          <w:b/>
          <w:bCs/>
        </w:rPr>
      </w:pPr>
      <w:r>
        <w:rPr>
          <w:b/>
          <w:bCs/>
        </w:rPr>
        <w:t xml:space="preserve">CONDUCT OF COMPETITORS </w:t>
      </w:r>
    </w:p>
    <w:p w:rsidR="00B25DC0" w:rsidRDefault="00B25DC0">
      <w:pPr>
        <w:pStyle w:val="ListParagraph"/>
        <w:numPr>
          <w:ilvl w:val="1"/>
          <w:numId w:val="4"/>
        </w:numPr>
        <w:spacing w:after="0"/>
      </w:pPr>
      <w:r>
        <w:t>For Junior and Youth events or for junior or youth competitors in any US Sailing championship, no participant or competitor shall use or possess, either on or off the water: marijuana or any other substance if possession is illegal under state or federal law; or any alcoholic beverages.  US Sailing Regulation 10.03.</w:t>
      </w:r>
    </w:p>
    <w:p w:rsidR="00B25DC0" w:rsidRDefault="00B25DC0">
      <w:pPr>
        <w:pStyle w:val="ListParagraph"/>
        <w:numPr>
          <w:ilvl w:val="1"/>
          <w:numId w:val="4"/>
        </w:numPr>
        <w:spacing w:after="0"/>
      </w:pPr>
      <w:r>
        <w:t>An alleged breach of one of these regulations shall not be grounds for a protest. However, when the PC believes that a competitor may have breached one of these regulations, it shall follow the process described in th</w:t>
      </w:r>
      <w:r w:rsidR="005F0A6C">
        <w:t>e Championships Code of Conduct</w:t>
      </w:r>
      <w:r>
        <w:t xml:space="preserve">.  </w:t>
      </w:r>
    </w:p>
    <w:p w:rsidR="00B25DC0" w:rsidRDefault="00B25DC0">
      <w:pPr>
        <w:pStyle w:val="ListParagraph"/>
        <w:numPr>
          <w:ilvl w:val="1"/>
          <w:numId w:val="4"/>
        </w:numPr>
        <w:spacing w:after="0"/>
      </w:pPr>
      <w:r>
        <w:t>When a competitor withdraws from part of an event pursuant to the Code, the scores of all completed races shall stand for the purposes of determining the seeding of subsequent rounds or stages in the event. However, that competitor’s boat/team will no longer be eligible to compete in the event, shall be removed from the final event scores, and each boat/team with a worse finishing place in the event shall be moved up one place. The same scoring applies if a boat is disqualified from the remaining races in an event.</w:t>
      </w:r>
    </w:p>
    <w:p w:rsidR="00B25DC0" w:rsidRDefault="00B25DC0">
      <w:pPr>
        <w:pStyle w:val="ListParagraph"/>
        <w:numPr>
          <w:ilvl w:val="0"/>
          <w:numId w:val="4"/>
        </w:numPr>
        <w:spacing w:after="0"/>
        <w:rPr>
          <w:rFonts w:ascii="Times New Roman" w:hAnsi="Times New Roman" w:cs="Times New Roman"/>
        </w:rPr>
      </w:pPr>
      <w:r>
        <w:rPr>
          <w:b/>
          <w:bCs/>
        </w:rPr>
        <w:t>PRIZES</w:t>
      </w:r>
    </w:p>
    <w:p w:rsidR="00B25DC0" w:rsidRDefault="00B25DC0">
      <w:pPr>
        <w:pStyle w:val="ListParagraph"/>
        <w:numPr>
          <w:ilvl w:val="1"/>
          <w:numId w:val="4"/>
        </w:numPr>
        <w:spacing w:after="0"/>
        <w:rPr>
          <w:rFonts w:ascii="Times New Roman" w:hAnsi="Times New Roman" w:cs="Times New Roman"/>
        </w:rPr>
      </w:pPr>
      <w:r>
        <w:t xml:space="preserve">(For all Areas except H and L) The top team in the </w:t>
      </w:r>
      <w:proofErr w:type="spellStart"/>
      <w:r>
        <w:t>Triplehanded</w:t>
      </w:r>
      <w:proofErr w:type="spellEnd"/>
      <w:r>
        <w:t xml:space="preserve"> and the top two (2) scoring teams in the Doublehanded and Singlehanded divisions will qualify for the National Finals. (for Areas H and L) The top team in each of the three divisions will qualify for the National Finals. Go to http://www.ussailing.org/racing/championships/youth/juniorchamps/ for registration information.</w:t>
      </w:r>
    </w:p>
    <w:p w:rsidR="00B25DC0" w:rsidRDefault="00B25DC0">
      <w:pPr>
        <w:pStyle w:val="ListParagraph"/>
        <w:numPr>
          <w:ilvl w:val="1"/>
          <w:numId w:val="4"/>
        </w:numPr>
        <w:spacing w:after="0"/>
      </w:pPr>
      <w:r>
        <w:t xml:space="preserve">Winners must register within 72 hours of qualifying or the slot will be given to the next highest placing boat.  Go to </w:t>
      </w:r>
      <w:hyperlink r:id="rId11" w:history="1">
        <w:r>
          <w:rPr>
            <w:rStyle w:val="Hyperlink"/>
            <w:rFonts w:ascii="Calibri" w:hAnsi="Calibri" w:cs="Calibri"/>
          </w:rPr>
          <w:t>http://www.ussailing.org/racing/championships/youth/juniorchamps</w:t>
        </w:r>
      </w:hyperlink>
      <w:r>
        <w:t xml:space="preserve">  for registration information. </w:t>
      </w:r>
    </w:p>
    <w:p w:rsidR="00B25DC0" w:rsidRDefault="00B25DC0">
      <w:pPr>
        <w:pStyle w:val="ListParagraph"/>
        <w:numPr>
          <w:ilvl w:val="1"/>
          <w:numId w:val="4"/>
        </w:numPr>
        <w:spacing w:after="0"/>
        <w:rPr>
          <w:color w:val="FF0000"/>
        </w:rPr>
      </w:pPr>
      <w:r>
        <w:rPr>
          <w:color w:val="FF0000"/>
        </w:rPr>
        <w:t>Add other appropriate additional prize info</w:t>
      </w:r>
    </w:p>
    <w:p w:rsidR="00B25DC0" w:rsidRDefault="00B25DC0">
      <w:pPr>
        <w:rPr>
          <w:rFonts w:ascii="Times New Roman" w:hAnsi="Times New Roman" w:cs="Times New Roman"/>
        </w:rPr>
      </w:pPr>
      <w:r>
        <w:rPr>
          <w:rFonts w:ascii="Times New Roman" w:hAnsi="Times New Roman" w:cs="Times New Roman"/>
        </w:rPr>
        <w:br w:type="page"/>
      </w:r>
    </w:p>
    <w:p w:rsidR="00B25DC0" w:rsidRDefault="00B25DC0">
      <w:pPr>
        <w:spacing w:after="0"/>
        <w:rPr>
          <w:rFonts w:ascii="Times New Roman" w:hAnsi="Times New Roman" w:cs="Times New Roman"/>
        </w:rPr>
      </w:pPr>
    </w:p>
    <w:p w:rsidR="00B25DC0" w:rsidRDefault="00B25DC0">
      <w:pPr>
        <w:spacing w:after="0"/>
        <w:rPr>
          <w:rFonts w:ascii="Times New Roman" w:hAnsi="Times New Roman" w:cs="Times New Roman"/>
        </w:rPr>
      </w:pPr>
    </w:p>
    <w:p w:rsidR="00B25DC0" w:rsidRDefault="00B25DC0">
      <w:pPr>
        <w:spacing w:after="0"/>
      </w:pPr>
      <w:r>
        <w:t xml:space="preserve">Attachment A </w:t>
      </w:r>
      <w:proofErr w:type="gramStart"/>
      <w:r>
        <w:t>-  Borrowed</w:t>
      </w:r>
      <w:proofErr w:type="gramEnd"/>
      <w:r>
        <w:t xml:space="preserve"> Boats</w:t>
      </w:r>
    </w:p>
    <w:p w:rsidR="00B25DC0" w:rsidRDefault="00B25DC0">
      <w:pPr>
        <w:spacing w:after="0"/>
        <w:rPr>
          <w:rFonts w:ascii="Times New Roman" w:hAnsi="Times New Roman" w:cs="Times New Roman"/>
        </w:rPr>
      </w:pPr>
      <w:r>
        <w:t xml:space="preserve"> [This Attachment to the SIs will apply if boats are supplied to the competitors for this event.  In most cases this will only apply to the </w:t>
      </w:r>
      <w:proofErr w:type="spellStart"/>
      <w:r>
        <w:t>Triplehanded</w:t>
      </w:r>
      <w:proofErr w:type="spellEnd"/>
      <w:r>
        <w:t xml:space="preserve"> fleet.  ]</w:t>
      </w:r>
    </w:p>
    <w:p w:rsidR="00B25DC0" w:rsidRDefault="00B25DC0">
      <w:pPr>
        <w:spacing w:after="0"/>
        <w:rPr>
          <w:rFonts w:ascii="Times New Roman" w:hAnsi="Times New Roman" w:cs="Times New Roman"/>
        </w:rPr>
      </w:pPr>
    </w:p>
    <w:p w:rsidR="00B25DC0" w:rsidRDefault="00B25DC0">
      <w:pPr>
        <w:spacing w:after="0"/>
      </w:pPr>
      <w:r>
        <w:t>A1</w:t>
      </w:r>
      <w:r>
        <w:tab/>
        <w:t>BOATS</w:t>
      </w:r>
    </w:p>
    <w:p w:rsidR="00B25DC0" w:rsidRDefault="00B25DC0">
      <w:pPr>
        <w:spacing w:after="0"/>
      </w:pPr>
      <w:r>
        <w:t>A1.1</w:t>
      </w:r>
      <w:r>
        <w:tab/>
        <w:t>Boats will be provided for all competitors, who shall not modify them or cause them to be modified in any way except that</w:t>
      </w:r>
    </w:p>
    <w:p w:rsidR="00B25DC0" w:rsidRDefault="00B25DC0">
      <w:pPr>
        <w:spacing w:after="0"/>
      </w:pPr>
      <w:r>
        <w:t xml:space="preserve">(a) </w:t>
      </w:r>
      <w:proofErr w:type="gramStart"/>
      <w:r>
        <w:t>a</w:t>
      </w:r>
      <w:proofErr w:type="gramEnd"/>
      <w:r>
        <w:t xml:space="preserve"> compass may be tied or taped to the hull or spars;</w:t>
      </w:r>
    </w:p>
    <w:p w:rsidR="00B25DC0" w:rsidRDefault="00B25DC0">
      <w:pPr>
        <w:spacing w:after="0"/>
      </w:pPr>
      <w:r>
        <w:t xml:space="preserve">(b) </w:t>
      </w:r>
      <w:proofErr w:type="gramStart"/>
      <w:r>
        <w:t>wind</w:t>
      </w:r>
      <w:proofErr w:type="gramEnd"/>
      <w:r>
        <w:t xml:space="preserve"> indicators, including yarn or thread, may be tied or taped anywhere on the boat;</w:t>
      </w:r>
    </w:p>
    <w:p w:rsidR="00B25DC0" w:rsidRDefault="00B25DC0">
      <w:pPr>
        <w:spacing w:after="0"/>
      </w:pPr>
      <w:r>
        <w:t xml:space="preserve">(c) </w:t>
      </w:r>
      <w:proofErr w:type="gramStart"/>
      <w:r>
        <w:t>hulls</w:t>
      </w:r>
      <w:proofErr w:type="gramEnd"/>
      <w:r>
        <w:t xml:space="preserve">, </w:t>
      </w:r>
      <w:proofErr w:type="spellStart"/>
      <w:r>
        <w:t>centreboards</w:t>
      </w:r>
      <w:proofErr w:type="spellEnd"/>
      <w:r>
        <w:t xml:space="preserve"> and rudders may be cleaned, but only with water;</w:t>
      </w:r>
    </w:p>
    <w:p w:rsidR="00B25DC0" w:rsidRDefault="00B25DC0">
      <w:pPr>
        <w:spacing w:after="0"/>
      </w:pPr>
      <w:r>
        <w:t xml:space="preserve">(d) </w:t>
      </w:r>
      <w:proofErr w:type="gramStart"/>
      <w:r>
        <w:t>adhesive</w:t>
      </w:r>
      <w:proofErr w:type="gramEnd"/>
      <w:r>
        <w:t xml:space="preserve"> tape may be used anywhere above the water line; and</w:t>
      </w:r>
    </w:p>
    <w:p w:rsidR="00B25DC0" w:rsidRDefault="00B25DC0">
      <w:pPr>
        <w:spacing w:after="0"/>
      </w:pPr>
      <w:r>
        <w:t xml:space="preserve">(e) </w:t>
      </w:r>
      <w:proofErr w:type="gramStart"/>
      <w:r>
        <w:t>all</w:t>
      </w:r>
      <w:proofErr w:type="gramEnd"/>
      <w:r>
        <w:t xml:space="preserve"> fittings or equipment designed to be adjusted may be adjusted, provided the class rules are compiled with</w:t>
      </w:r>
    </w:p>
    <w:p w:rsidR="00B25DC0" w:rsidRDefault="00B25DC0">
      <w:pPr>
        <w:spacing w:after="0"/>
      </w:pPr>
      <w:r>
        <w:t>A1.2</w:t>
      </w:r>
      <w:r>
        <w:tab/>
        <w:t>All equipment provided with the boat for sailing purposes shall be in the boat while afloat.</w:t>
      </w:r>
    </w:p>
    <w:p w:rsidR="00B25DC0" w:rsidRDefault="00B25DC0">
      <w:pPr>
        <w:spacing w:after="0"/>
      </w:pPr>
      <w:r>
        <w:t>A1.3</w:t>
      </w:r>
      <w:r>
        <w:tab/>
        <w:t>The penalty for not complying with one of the above SIs will be disqualification from all races sailed in which the SI was broken.</w:t>
      </w:r>
    </w:p>
    <w:p w:rsidR="00B25DC0" w:rsidRDefault="00B25DC0">
      <w:pPr>
        <w:spacing w:after="0"/>
      </w:pPr>
      <w:r>
        <w:t>A1.4</w:t>
      </w:r>
      <w:r>
        <w:tab/>
        <w:t>Competitors shall report any damage or loss of equipment, however slight, to the Organizing Authority’s representative immediately after securing the boat ashore. The penalty for breaking this SI, unless the [PC] [jury] is satisfied that the competitor made a determined effort to comply, will be disqualification from the race most recently sailed.</w:t>
      </w:r>
    </w:p>
    <w:p w:rsidR="00B25DC0" w:rsidRDefault="00B25DC0">
      <w:pPr>
        <w:spacing w:after="0"/>
      </w:pPr>
      <w:r>
        <w:t xml:space="preserve">A1.5 </w:t>
      </w:r>
      <w:r>
        <w:tab/>
        <w:t>When Borrowed Boats are provided for the competitors in a series, the Breakdown Procedure of Appendix D5 shall be utilized. Appendix D5.2 is changed to substitute a yellow flag for signaling a breakdown on the boat. Reference to umpire is replaced with PC.</w:t>
      </w:r>
    </w:p>
    <w:p w:rsidR="00B25DC0" w:rsidRDefault="00B25DC0">
      <w:pPr>
        <w:spacing w:after="0"/>
      </w:pPr>
    </w:p>
    <w:p w:rsidR="00B25DC0" w:rsidRDefault="00B25DC0">
      <w:r>
        <w:t>Attachment B - Venue Chart</w:t>
      </w:r>
    </w:p>
    <w:p w:rsidR="00B25DC0" w:rsidRDefault="00B25DC0">
      <w:r>
        <w:t>(</w:t>
      </w:r>
      <w:proofErr w:type="gramStart"/>
      <w:r>
        <w:t>if</w:t>
      </w:r>
      <w:proofErr w:type="gramEnd"/>
      <w:r>
        <w:t xml:space="preserve"> available)</w:t>
      </w:r>
    </w:p>
    <w:p w:rsidR="00B25DC0" w:rsidRDefault="00B25DC0">
      <w:r>
        <w:t>Attachment C - Course Diagrams</w:t>
      </w:r>
    </w:p>
    <w:p w:rsidR="00B25DC0" w:rsidRDefault="00B25DC0">
      <w:r>
        <w:t>(</w:t>
      </w:r>
      <w:proofErr w:type="gramStart"/>
      <w:r>
        <w:t>see</w:t>
      </w:r>
      <w:proofErr w:type="gramEnd"/>
      <w:r>
        <w:t xml:space="preserve"> RRS J2.1(4))</w:t>
      </w:r>
    </w:p>
    <w:p w:rsidR="00B25DC0" w:rsidRDefault="00B25DC0">
      <w:pPr>
        <w:spacing w:after="0"/>
        <w:rPr>
          <w:rFonts w:ascii="Times New Roman" w:hAnsi="Times New Roman" w:cs="Times New Roman"/>
        </w:rPr>
      </w:pPr>
    </w:p>
    <w:sectPr w:rsidR="00B25DC0" w:rsidSect="00B25DC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C0" w:rsidRDefault="00B25DC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25DC0" w:rsidRDefault="00B25DC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C0" w:rsidRDefault="00B25DC0">
    <w:pPr>
      <w:pStyle w:val="Footer"/>
    </w:pPr>
    <w:r>
      <w:t>Version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C0" w:rsidRDefault="00B25DC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25DC0" w:rsidRDefault="00B25DC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C0" w:rsidRDefault="007001E9">
    <w:pPr>
      <w:pStyle w:val="Header"/>
      <w:jc w:val="center"/>
      <w:rPr>
        <w:rFonts w:ascii="Times New Roman" w:hAnsi="Times New Roman" w:cs="Times New Roman"/>
      </w:rPr>
    </w:pPr>
    <w:r>
      <w:rPr>
        <w:rFonts w:ascii="Times New Roman" w:hAnsi="Times New Roman" w:cs="Times New Roman"/>
        <w:noProof/>
      </w:rPr>
      <w:drawing>
        <wp:inline distT="0" distB="0" distL="0" distR="0">
          <wp:extent cx="2752725" cy="657225"/>
          <wp:effectExtent l="0" t="0" r="9525"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2253"/>
    <w:multiLevelType w:val="hybridMultilevel"/>
    <w:tmpl w:val="094E65F0"/>
    <w:lvl w:ilvl="0" w:tplc="0B4A872C">
      <w:start w:val="1"/>
      <w:numFmt w:val="low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8750924"/>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 w15:restartNumberingAfterBreak="0">
    <w:nsid w:val="1A3F1DA5"/>
    <w:multiLevelType w:val="multilevel"/>
    <w:tmpl w:val="DDE65BFC"/>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lowerLetter"/>
      <w:lvlText w:val="%3"/>
      <w:lvlJc w:val="left"/>
      <w:pPr>
        <w:ind w:left="1224" w:hanging="504"/>
      </w:pPr>
      <w:rPr>
        <w:rFonts w:ascii="Calibri" w:eastAsia="Times New Roman" w:hAnsi="Calibri"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 w15:restartNumberingAfterBreak="0">
    <w:nsid w:val="1F9143F2"/>
    <w:multiLevelType w:val="multilevel"/>
    <w:tmpl w:val="0409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 w15:restartNumberingAfterBreak="0">
    <w:nsid w:val="26EA1B56"/>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 w15:restartNumberingAfterBreak="0">
    <w:nsid w:val="2A2C0874"/>
    <w:multiLevelType w:val="hybridMultilevel"/>
    <w:tmpl w:val="0D1C2630"/>
    <w:lvl w:ilvl="0" w:tplc="8DA8D876">
      <w:start w:val="1"/>
      <w:numFmt w:val="lowerLetter"/>
      <w:lvlText w:val="%1"/>
      <w:lvlJc w:val="left"/>
      <w:pPr>
        <w:ind w:left="1080" w:hanging="360"/>
      </w:pPr>
      <w:rPr>
        <w:rFonts w:ascii="Calibri" w:eastAsia="Times New Roman" w:hAnsi="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6" w15:restartNumberingAfterBreak="0">
    <w:nsid w:val="2E664A1D"/>
    <w:multiLevelType w:val="multilevel"/>
    <w:tmpl w:val="2222C1B6"/>
    <w:lvl w:ilvl="0">
      <w:start w:val="1"/>
      <w:numFmt w:val="lowerLetter"/>
      <w:lvlText w:val="%1"/>
      <w:lvlJc w:val="left"/>
      <w:pPr>
        <w:ind w:left="1080" w:hanging="360"/>
      </w:pPr>
      <w:rPr>
        <w:rFonts w:ascii="Calibri" w:eastAsia="Times New Roman" w:hAnsi="Calibri" w:hint="default"/>
      </w:rPr>
    </w:lvl>
    <w:lvl w:ilvl="1">
      <w:start w:val="1"/>
      <w:numFmt w:val="decimal"/>
      <w:lvlText w:val="%1.%2."/>
      <w:lvlJc w:val="left"/>
      <w:pPr>
        <w:ind w:left="1512" w:hanging="432"/>
      </w:pPr>
      <w:rPr>
        <w:rFonts w:ascii="Times New Roman" w:hAnsi="Times New Roman" w:cs="Times New Roman"/>
      </w:rPr>
    </w:lvl>
    <w:lvl w:ilvl="2">
      <w:start w:val="1"/>
      <w:numFmt w:val="decimal"/>
      <w:lvlText w:val="%1.%2.%3."/>
      <w:lvlJc w:val="left"/>
      <w:pPr>
        <w:ind w:left="1944" w:hanging="504"/>
      </w:pPr>
      <w:rPr>
        <w:rFonts w:ascii="Times New Roman" w:hAnsi="Times New Roman" w:cs="Times New Roman"/>
      </w:rPr>
    </w:lvl>
    <w:lvl w:ilvl="3">
      <w:start w:val="1"/>
      <w:numFmt w:val="decimal"/>
      <w:lvlText w:val="%1.%2.%3.%4."/>
      <w:lvlJc w:val="left"/>
      <w:pPr>
        <w:ind w:left="2448" w:hanging="648"/>
      </w:pPr>
      <w:rPr>
        <w:rFonts w:ascii="Times New Roman" w:hAnsi="Times New Roman" w:cs="Times New Roman"/>
      </w:rPr>
    </w:lvl>
    <w:lvl w:ilvl="4">
      <w:start w:val="1"/>
      <w:numFmt w:val="decimal"/>
      <w:lvlText w:val="%1.%2.%3.%4.%5."/>
      <w:lvlJc w:val="left"/>
      <w:pPr>
        <w:ind w:left="2952" w:hanging="792"/>
      </w:pPr>
      <w:rPr>
        <w:rFonts w:ascii="Times New Roman" w:hAnsi="Times New Roman" w:cs="Times New Roman"/>
      </w:rPr>
    </w:lvl>
    <w:lvl w:ilvl="5">
      <w:start w:val="1"/>
      <w:numFmt w:val="decimal"/>
      <w:lvlText w:val="%1.%2.%3.%4.%5.%6."/>
      <w:lvlJc w:val="left"/>
      <w:pPr>
        <w:ind w:left="3456" w:hanging="936"/>
      </w:pPr>
      <w:rPr>
        <w:rFonts w:ascii="Times New Roman" w:hAnsi="Times New Roman" w:cs="Times New Roman"/>
      </w:rPr>
    </w:lvl>
    <w:lvl w:ilvl="6">
      <w:start w:val="1"/>
      <w:numFmt w:val="decimal"/>
      <w:lvlText w:val="%1.%2.%3.%4.%5.%6.%7."/>
      <w:lvlJc w:val="left"/>
      <w:pPr>
        <w:ind w:left="3960" w:hanging="1080"/>
      </w:pPr>
      <w:rPr>
        <w:rFonts w:ascii="Times New Roman" w:hAnsi="Times New Roman" w:cs="Times New Roman"/>
      </w:rPr>
    </w:lvl>
    <w:lvl w:ilvl="7">
      <w:start w:val="1"/>
      <w:numFmt w:val="decimal"/>
      <w:lvlText w:val="%1.%2.%3.%4.%5.%6.%7.%8."/>
      <w:lvlJc w:val="left"/>
      <w:pPr>
        <w:ind w:left="4464" w:hanging="1224"/>
      </w:pPr>
      <w:rPr>
        <w:rFonts w:ascii="Times New Roman" w:hAnsi="Times New Roman" w:cs="Times New Roman"/>
      </w:rPr>
    </w:lvl>
    <w:lvl w:ilvl="8">
      <w:start w:val="1"/>
      <w:numFmt w:val="decimal"/>
      <w:lvlText w:val="%1.%2.%3.%4.%5.%6.%7.%8.%9."/>
      <w:lvlJc w:val="left"/>
      <w:pPr>
        <w:ind w:left="5040" w:hanging="1440"/>
      </w:pPr>
      <w:rPr>
        <w:rFonts w:ascii="Times New Roman" w:hAnsi="Times New Roman" w:cs="Times New Roman"/>
      </w:rPr>
    </w:lvl>
  </w:abstractNum>
  <w:abstractNum w:abstractNumId="7" w15:restartNumberingAfterBreak="0">
    <w:nsid w:val="37957DC2"/>
    <w:multiLevelType w:val="multilevel"/>
    <w:tmpl w:val="D1763238"/>
    <w:lvl w:ilvl="0">
      <w:start w:val="1"/>
      <w:numFmt w:val="decimal"/>
      <w:lvlText w:val="%1."/>
      <w:lvlJc w:val="left"/>
      <w:pPr>
        <w:ind w:left="450" w:hanging="360"/>
      </w:pPr>
      <w:rPr>
        <w:rFonts w:ascii="Times New Roman" w:hAnsi="Times New Roman" w:cs="Times New Roman" w:hint="default"/>
      </w:rPr>
    </w:lvl>
    <w:lvl w:ilvl="1">
      <w:start w:val="1"/>
      <w:numFmt w:val="decimal"/>
      <w:lvlText w:val="%1.%2."/>
      <w:lvlJc w:val="left"/>
      <w:pPr>
        <w:ind w:left="432" w:hanging="216"/>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15:restartNumberingAfterBreak="0">
    <w:nsid w:val="3FD63C38"/>
    <w:multiLevelType w:val="multilevel"/>
    <w:tmpl w:val="CB3C6AD2"/>
    <w:lvl w:ilvl="0">
      <w:start w:val="1"/>
      <w:numFmt w:val="decimal"/>
      <w:lvlText w:val="%1."/>
      <w:lvlJc w:val="left"/>
      <w:pPr>
        <w:ind w:left="450" w:hanging="360"/>
      </w:pPr>
      <w:rPr>
        <w:rFonts w:ascii="Times New Roman" w:hAnsi="Times New Roman" w:cs="Times New Roman" w:hint="default"/>
      </w:rPr>
    </w:lvl>
    <w:lvl w:ilvl="1">
      <w:start w:val="1"/>
      <w:numFmt w:val="decimal"/>
      <w:lvlText w:val="%1.%2."/>
      <w:lvlJc w:val="left"/>
      <w:pPr>
        <w:ind w:left="432" w:hanging="216"/>
      </w:pPr>
      <w:rPr>
        <w:rFonts w:ascii="Times New Roman" w:hAnsi="Times New Roman" w:cs="Times New Roman" w:hint="default"/>
      </w:rPr>
    </w:lvl>
    <w:lvl w:ilvl="2">
      <w:start w:val="1"/>
      <w:numFmt w:val="lowerLetter"/>
      <w:lvlText w:val="%3"/>
      <w:lvlJc w:val="left"/>
      <w:pPr>
        <w:ind w:left="1224" w:hanging="504"/>
      </w:pPr>
      <w:rPr>
        <w:rFonts w:ascii="Calibri" w:eastAsia="Times New Roman" w:hAnsi="Calibri"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15:restartNumberingAfterBreak="0">
    <w:nsid w:val="4E5610B0"/>
    <w:multiLevelType w:val="hybridMultilevel"/>
    <w:tmpl w:val="BE346488"/>
    <w:lvl w:ilvl="0" w:tplc="8DA8D876">
      <w:start w:val="1"/>
      <w:numFmt w:val="lowerLetter"/>
      <w:lvlText w:val="%1"/>
      <w:lvlJc w:val="left"/>
      <w:pPr>
        <w:ind w:left="1080" w:hanging="360"/>
      </w:pPr>
      <w:rPr>
        <w:rFonts w:ascii="Calibri" w:eastAsia="Times New Roman" w:hAnsi="Calibri" w:hint="default"/>
      </w:rPr>
    </w:lvl>
    <w:lvl w:ilvl="1" w:tplc="8DA8D876">
      <w:start w:val="1"/>
      <w:numFmt w:val="lowerLetter"/>
      <w:lvlText w:val="%2"/>
      <w:lvlJc w:val="left"/>
      <w:pPr>
        <w:ind w:left="1800" w:hanging="360"/>
      </w:pPr>
      <w:rPr>
        <w:rFonts w:ascii="Calibri" w:eastAsia="Times New Roman" w:hAnsi="Calibri" w:hint="default"/>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0" w15:restartNumberingAfterBreak="0">
    <w:nsid w:val="54771395"/>
    <w:multiLevelType w:val="multilevel"/>
    <w:tmpl w:val="DE96A004"/>
    <w:lvl w:ilvl="0">
      <w:start w:val="1"/>
      <w:numFmt w:val="decimal"/>
      <w:pStyle w:val="Heading1"/>
      <w:lvlText w:val="%1"/>
      <w:lvlJc w:val="left"/>
      <w:pPr>
        <w:tabs>
          <w:tab w:val="num" w:pos="720"/>
        </w:tabs>
        <w:ind w:left="720" w:hanging="720"/>
      </w:pPr>
      <w:rPr>
        <w:rFonts w:ascii="Trebuchet MS" w:hAnsi="Trebuchet MS" w:cs="Trebuchet MS" w:hint="default"/>
        <w:b/>
        <w:bCs/>
        <w:i w:val="0"/>
        <w:iCs w:val="0"/>
        <w:sz w:val="22"/>
        <w:szCs w:val="22"/>
      </w:rPr>
    </w:lvl>
    <w:lvl w:ilvl="1">
      <w:start w:val="1"/>
      <w:numFmt w:val="decimal"/>
      <w:lvlText w:val="%1.%2"/>
      <w:lvlJc w:val="left"/>
      <w:pPr>
        <w:tabs>
          <w:tab w:val="num" w:pos="720"/>
        </w:tabs>
        <w:ind w:left="720" w:hanging="720"/>
      </w:pPr>
      <w:rPr>
        <w:rFonts w:ascii="Trebuchet MS" w:hAnsi="Trebuchet MS" w:cs="Trebuchet MS" w:hint="default"/>
        <w:b/>
        <w:bCs/>
        <w:i w:val="0"/>
        <w:iCs w:val="0"/>
        <w:sz w:val="20"/>
        <w:szCs w:val="20"/>
      </w:rPr>
    </w:lvl>
    <w:lvl w:ilvl="2">
      <w:start w:val="1"/>
      <w:numFmt w:val="lowerLetter"/>
      <w:pStyle w:val="Heading31"/>
      <w:lvlText w:val="%3)"/>
      <w:lvlJc w:val="left"/>
      <w:pPr>
        <w:tabs>
          <w:tab w:val="num" w:pos="1368"/>
        </w:tabs>
        <w:ind w:left="360" w:firstLine="648"/>
      </w:pPr>
      <w:rPr>
        <w:rFonts w:ascii="Trebuchet MS" w:hAnsi="Trebuchet MS" w:cs="Trebuchet MS" w:hint="default"/>
        <w:b w:val="0"/>
        <w:bCs w:val="0"/>
        <w:i w:val="0"/>
        <w:iCs w:val="0"/>
        <w:sz w:val="20"/>
        <w:szCs w:val="20"/>
      </w:rPr>
    </w:lvl>
    <w:lvl w:ilvl="3">
      <w:start w:val="1"/>
      <w:numFmt w:val="decimal"/>
      <w:pStyle w:val="Heading4"/>
      <w:lvlText w:val="%1.%2.%3.%4"/>
      <w:lvlJc w:val="left"/>
      <w:pPr>
        <w:tabs>
          <w:tab w:val="num" w:pos="1800"/>
        </w:tabs>
        <w:ind w:left="720"/>
      </w:pPr>
      <w:rPr>
        <w:rFonts w:ascii="Times New Roman" w:hAnsi="Times New Roman" w:cs="Times New Roman" w:hint="default"/>
        <w:b w:val="0"/>
        <w:bCs w:val="0"/>
        <w:i w:val="0"/>
        <w:iCs w:val="0"/>
        <w:sz w:val="22"/>
        <w:szCs w:val="22"/>
      </w:rPr>
    </w:lvl>
    <w:lvl w:ilvl="4">
      <w:start w:val="1"/>
      <w:numFmt w:val="decimal"/>
      <w:pStyle w:val="Heading5"/>
      <w:lvlText w:val="%1.%2.%3.%4.%5."/>
      <w:lvlJc w:val="left"/>
      <w:pPr>
        <w:tabs>
          <w:tab w:val="num" w:pos="2160"/>
        </w:tabs>
        <w:ind w:left="2160" w:hanging="1080"/>
      </w:pPr>
      <w:rPr>
        <w:rFonts w:ascii="Times New Roman" w:hAnsi="Times New Roman" w:cs="Times New Roman" w:hint="default"/>
        <w:b w:val="0"/>
        <w:bCs w:val="0"/>
        <w:i w:val="0"/>
        <w:iCs w:val="0"/>
        <w:sz w:val="22"/>
        <w:szCs w:val="22"/>
      </w:rPr>
    </w:lvl>
    <w:lvl w:ilvl="5">
      <w:start w:val="1"/>
      <w:numFmt w:val="decimal"/>
      <w:pStyle w:val="Heading6"/>
      <w:lvlText w:val="%1.%2.%3.%4.%5.%6."/>
      <w:lvlJc w:val="left"/>
      <w:pPr>
        <w:tabs>
          <w:tab w:val="num" w:pos="2520"/>
        </w:tabs>
        <w:ind w:left="2160" w:hanging="720"/>
      </w:pPr>
      <w:rPr>
        <w:rFonts w:ascii="Times New Roman" w:hAnsi="Times New Roman" w:cs="Times New Roman" w:hint="default"/>
      </w:rPr>
    </w:lvl>
    <w:lvl w:ilvl="6">
      <w:start w:val="1"/>
      <w:numFmt w:val="decimal"/>
      <w:pStyle w:val="Heading7"/>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6840"/>
        </w:tabs>
        <w:ind w:left="3744" w:hanging="1224"/>
      </w:pPr>
      <w:rPr>
        <w:rFonts w:ascii="Times New Roman" w:hAnsi="Times New Roman" w:cs="Times New Roman" w:hint="default"/>
      </w:rPr>
    </w:lvl>
    <w:lvl w:ilvl="8">
      <w:start w:val="1"/>
      <w:numFmt w:val="decimal"/>
      <w:lvlText w:val="%1.%2.%3.%4.%5.%6.%7.%8.%9."/>
      <w:lvlJc w:val="left"/>
      <w:pPr>
        <w:tabs>
          <w:tab w:val="num" w:pos="7560"/>
        </w:tabs>
        <w:ind w:left="4320" w:hanging="1440"/>
      </w:pPr>
      <w:rPr>
        <w:rFonts w:ascii="Times New Roman" w:hAnsi="Times New Roman" w:cs="Times New Roman" w:hint="default"/>
      </w:rPr>
    </w:lvl>
  </w:abstractNum>
  <w:abstractNum w:abstractNumId="11" w15:restartNumberingAfterBreak="0">
    <w:nsid w:val="69786A3E"/>
    <w:multiLevelType w:val="multilevel"/>
    <w:tmpl w:val="4784F988"/>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lowerLetter"/>
      <w:lvlText w:val="%3"/>
      <w:lvlJc w:val="left"/>
      <w:pPr>
        <w:ind w:left="1224" w:hanging="504"/>
      </w:pPr>
      <w:rPr>
        <w:rFonts w:ascii="Calibri" w:eastAsia="Times New Roman" w:hAnsi="Calibri"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2" w15:restartNumberingAfterBreak="0">
    <w:nsid w:val="76F27864"/>
    <w:multiLevelType w:val="multilevel"/>
    <w:tmpl w:val="C7580CA4"/>
    <w:lvl w:ilvl="0">
      <w:start w:val="1"/>
      <w:numFmt w:val="decimal"/>
      <w:lvlText w:val="%1."/>
      <w:lvlJc w:val="left"/>
      <w:pPr>
        <w:ind w:left="450" w:hanging="360"/>
      </w:pPr>
      <w:rPr>
        <w:rFonts w:ascii="Times New Roman" w:hAnsi="Times New Roman" w:cs="Times New Roman" w:hint="default"/>
      </w:rPr>
    </w:lvl>
    <w:lvl w:ilvl="1">
      <w:start w:val="1"/>
      <w:numFmt w:val="lowerLetter"/>
      <w:lvlText w:val="%2"/>
      <w:lvlJc w:val="left"/>
      <w:pPr>
        <w:ind w:left="432" w:hanging="216"/>
      </w:pPr>
      <w:rPr>
        <w:rFonts w:ascii="Calibri" w:eastAsia="Times New Roman" w:hAnsi="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15:restartNumberingAfterBreak="0">
    <w:nsid w:val="77AE17BD"/>
    <w:multiLevelType w:val="hybridMultilevel"/>
    <w:tmpl w:val="A6D83846"/>
    <w:lvl w:ilvl="0" w:tplc="A2946FDC">
      <w:start w:val="1"/>
      <w:numFmt w:val="decimal"/>
      <w:lvlText w:val="%1"/>
      <w:lvlJc w:val="left"/>
      <w:pPr>
        <w:ind w:left="1080" w:hanging="720"/>
      </w:pPr>
      <w:rPr>
        <w:rFonts w:ascii="Times New Roman" w:hAnsi="Times New Roman" w:cs="Times New Roman" w:hint="default"/>
      </w:rPr>
    </w:lvl>
    <w:lvl w:ilvl="1" w:tplc="BCCC7D8A">
      <w:start w:val="1"/>
      <w:numFmt w:val="lowerRoman"/>
      <w:lvlText w:val="%2)"/>
      <w:lvlJc w:val="left"/>
      <w:pPr>
        <w:ind w:left="1800" w:hanging="720"/>
      </w:pPr>
      <w:rPr>
        <w:rFonts w:ascii="Times New Roman" w:hAnsi="Times New Roman" w:cs="Times New Roman" w:hint="default"/>
      </w:rPr>
    </w:lvl>
    <w:lvl w:ilvl="2" w:tplc="64A8D8D4">
      <w:start w:val="1"/>
      <w:numFmt w:val="upperLetter"/>
      <w:lvlText w:val="%3)"/>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0"/>
  </w:num>
  <w:num w:numId="2">
    <w:abstractNumId w:val="13"/>
  </w:num>
  <w:num w:numId="3">
    <w:abstractNumId w:val="0"/>
  </w:num>
  <w:num w:numId="4">
    <w:abstractNumId w:val="7"/>
  </w:num>
  <w:num w:numId="5">
    <w:abstractNumId w:val="2"/>
  </w:num>
  <w:num w:numId="6">
    <w:abstractNumId w:val="6"/>
  </w:num>
  <w:num w:numId="7">
    <w:abstractNumId w:val="11"/>
  </w:num>
  <w:num w:numId="8">
    <w:abstractNumId w:val="5"/>
  </w:num>
  <w:num w:numId="9">
    <w:abstractNumId w:val="9"/>
  </w:num>
  <w:num w:numId="10">
    <w:abstractNumId w:val="1"/>
  </w:num>
  <w:num w:numId="11">
    <w:abstractNumId w:val="4"/>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C0"/>
    <w:rsid w:val="00027175"/>
    <w:rsid w:val="005F0A6C"/>
    <w:rsid w:val="007001E9"/>
    <w:rsid w:val="00B2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9B29424-509B-4DC4-9622-1CAECB02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numPr>
        <w:numId w:val="1"/>
      </w:numPr>
      <w:spacing w:before="480" w:after="0"/>
      <w:outlineLvl w:val="0"/>
    </w:pPr>
    <w:rPr>
      <w:rFonts w:ascii="Cambria" w:hAnsi="Cambria" w:cs="Cambria"/>
      <w:b/>
      <w:bCs/>
      <w:sz w:val="28"/>
      <w:szCs w:val="28"/>
    </w:rPr>
  </w:style>
  <w:style w:type="paragraph" w:styleId="Heading4">
    <w:name w:val="heading 4"/>
    <w:basedOn w:val="Normal"/>
    <w:next w:val="Normal"/>
    <w:link w:val="Heading4Char"/>
    <w:uiPriority w:val="99"/>
    <w:qFormat/>
    <w:pPr>
      <w:keepNext/>
      <w:keepLines/>
      <w:numPr>
        <w:ilvl w:val="3"/>
        <w:numId w:val="1"/>
      </w:numPr>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pPr>
      <w:keepNext/>
      <w:keepLines/>
      <w:numPr>
        <w:ilvl w:val="4"/>
        <w:numId w:val="1"/>
      </w:numPr>
      <w:spacing w:before="200" w:after="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1"/>
      </w:numPr>
      <w:spacing w:before="200" w:after="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1"/>
      </w:numPr>
      <w:spacing w:before="200" w:after="0"/>
      <w:outlineLvl w:val="6"/>
    </w:pPr>
    <w:rPr>
      <w:rFonts w:ascii="Cambria" w:hAnsi="Cambria" w:cs="Cambr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4Char">
    <w:name w:val="Heading 4 Char"/>
    <w:basedOn w:val="DefaultParagraphFont"/>
    <w:link w:val="Heading4"/>
    <w:uiPriority w:val="99"/>
    <w:rPr>
      <w:rFonts w:ascii="Cambria" w:hAnsi="Cambria" w:cs="Cambria"/>
      <w:b/>
      <w:bCs/>
      <w:i/>
      <w:iCs/>
      <w:color w:val="auto"/>
    </w:rPr>
  </w:style>
  <w:style w:type="character" w:customStyle="1" w:styleId="Heading5Char">
    <w:name w:val="Heading 5 Char"/>
    <w:basedOn w:val="DefaultParagraphFont"/>
    <w:link w:val="Heading5"/>
    <w:uiPriority w:val="99"/>
    <w:rPr>
      <w:rFonts w:ascii="Cambria" w:hAnsi="Cambria" w:cs="Cambria"/>
      <w:color w:val="auto"/>
    </w:rPr>
  </w:style>
  <w:style w:type="character" w:customStyle="1" w:styleId="Heading6Char">
    <w:name w:val="Heading 6 Char"/>
    <w:basedOn w:val="DefaultParagraphFont"/>
    <w:link w:val="Heading6"/>
    <w:uiPriority w:val="99"/>
    <w:rPr>
      <w:rFonts w:ascii="Cambria" w:hAnsi="Cambria" w:cs="Cambria"/>
      <w:i/>
      <w:iCs/>
      <w:color w:val="auto"/>
    </w:rPr>
  </w:style>
  <w:style w:type="character" w:customStyle="1" w:styleId="Heading7Char">
    <w:name w:val="Heading 7 Char"/>
    <w:basedOn w:val="DefaultParagraphFont"/>
    <w:link w:val="Heading7"/>
    <w:uiPriority w:val="99"/>
    <w:rPr>
      <w:rFonts w:ascii="Cambria" w:hAnsi="Cambria" w:cs="Cambria"/>
      <w:i/>
      <w:iCs/>
      <w:color w:val="auto"/>
    </w:rPr>
  </w:style>
  <w:style w:type="paragraph" w:customStyle="1" w:styleId="Heading31">
    <w:name w:val="Heading 31"/>
    <w:basedOn w:val="Normal"/>
    <w:uiPriority w:val="99"/>
    <w:pPr>
      <w:numPr>
        <w:ilvl w:val="2"/>
        <w:numId w:val="1"/>
      </w:numPr>
    </w:p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sailing.org/racing/championships/coaching-and-support-boats-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sailing.org/racing/championship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sailing.org/racing/championships/youth/juniorcham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sailing.org/wp-content/uploads/2017/03/FinalChampionships_CodeofConduct3-21-17.pdf" TargetMode="External"/><Relationship Id="rId4" Type="http://schemas.openxmlformats.org/officeDocument/2006/relationships/webSettings" Target="webSettings.xml"/><Relationship Id="rId9" Type="http://schemas.openxmlformats.org/officeDocument/2006/relationships/hyperlink" Target="http://www.ussailing.org/wp-content/uploads/2017/03/US-Sailing-SafeSport-Handbook3-21-17-Fin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3567</Words>
  <Characters>17396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SAILING INSTRUCTIONS</vt:lpstr>
    </vt:vector>
  </TitlesOfParts>
  <Company>Hewlett-Packard Company</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subject/>
  <dc:creator>Liz Walker</dc:creator>
  <cp:keywords/>
  <dc:description/>
  <cp:lastModifiedBy>John Pearce</cp:lastModifiedBy>
  <cp:revision>3</cp:revision>
  <dcterms:created xsi:type="dcterms:W3CDTF">2017-04-05T18:03:00Z</dcterms:created>
  <dcterms:modified xsi:type="dcterms:W3CDTF">2017-04-11T18:12:00Z</dcterms:modified>
</cp:coreProperties>
</file>